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E20DF" w:rsidRDefault="00A2780F" w:rsidP="007235E6">
      <w:pPr>
        <w:spacing w:after="120" w:line="360" w:lineRule="auto"/>
        <w:jc w:val="both"/>
        <w:rPr>
          <w:rFonts w:ascii="Palatino Linotype" w:hAnsi="Palatino Linotype"/>
        </w:rPr>
      </w:pPr>
      <w:r w:rsidRPr="001E20DF">
        <w:rPr>
          <w:rFonts w:ascii="Palatino Linotype" w:hAnsi="Palatino Linotype"/>
        </w:rPr>
        <w:t>Resolución</w:t>
      </w:r>
      <w:r w:rsidR="00D730A4" w:rsidRPr="001E20DF">
        <w:rPr>
          <w:rFonts w:ascii="Palatino Linotype" w:hAnsi="Palatino Linotype"/>
        </w:rPr>
        <w:t xml:space="preserve"> </w:t>
      </w:r>
      <w:r w:rsidRPr="001E20DF">
        <w:rPr>
          <w:rFonts w:ascii="Palatino Linotype" w:hAnsi="Palatino Linotype"/>
        </w:rPr>
        <w:t>del</w:t>
      </w:r>
      <w:r w:rsidR="00D730A4" w:rsidRPr="001E20DF">
        <w:rPr>
          <w:rFonts w:ascii="Palatino Linotype" w:hAnsi="Palatino Linotype"/>
        </w:rPr>
        <w:t xml:space="preserve"> </w:t>
      </w:r>
      <w:r w:rsidRPr="001E20DF">
        <w:rPr>
          <w:rFonts w:ascii="Palatino Linotype" w:hAnsi="Palatino Linotype"/>
        </w:rPr>
        <w:t>Pleno</w:t>
      </w:r>
      <w:r w:rsidR="00D730A4" w:rsidRPr="001E20DF">
        <w:rPr>
          <w:rFonts w:ascii="Palatino Linotype" w:hAnsi="Palatino Linotype"/>
        </w:rPr>
        <w:t xml:space="preserve"> </w:t>
      </w:r>
      <w:r w:rsidRPr="001E20DF">
        <w:rPr>
          <w:rFonts w:ascii="Palatino Linotype" w:hAnsi="Palatino Linotype"/>
        </w:rPr>
        <w:t>del</w:t>
      </w:r>
      <w:r w:rsidR="00D730A4" w:rsidRPr="001E20DF">
        <w:rPr>
          <w:rFonts w:ascii="Palatino Linotype" w:hAnsi="Palatino Linotype"/>
        </w:rPr>
        <w:t xml:space="preserve"> </w:t>
      </w:r>
      <w:r w:rsidRPr="001E20DF">
        <w:rPr>
          <w:rFonts w:ascii="Palatino Linotype" w:hAnsi="Palatino Linotype"/>
        </w:rPr>
        <w:t>Instituto</w:t>
      </w:r>
      <w:r w:rsidR="00D730A4" w:rsidRPr="001E20DF">
        <w:rPr>
          <w:rFonts w:ascii="Palatino Linotype" w:hAnsi="Palatino Linotype"/>
        </w:rPr>
        <w:t xml:space="preserve"> </w:t>
      </w:r>
      <w:r w:rsidRPr="001E20DF">
        <w:rPr>
          <w:rFonts w:ascii="Palatino Linotype" w:hAnsi="Palatino Linotype"/>
        </w:rPr>
        <w:t>de</w:t>
      </w:r>
      <w:r w:rsidR="00D730A4" w:rsidRPr="001E20DF">
        <w:rPr>
          <w:rFonts w:ascii="Palatino Linotype" w:hAnsi="Palatino Linotype"/>
        </w:rPr>
        <w:t xml:space="preserve"> </w:t>
      </w:r>
      <w:r w:rsidRPr="001E20DF">
        <w:rPr>
          <w:rFonts w:ascii="Palatino Linotype" w:hAnsi="Palatino Linotype"/>
        </w:rPr>
        <w:t>Transparencia,</w:t>
      </w:r>
      <w:r w:rsidR="00D730A4" w:rsidRPr="001E20DF">
        <w:rPr>
          <w:rFonts w:ascii="Palatino Linotype" w:hAnsi="Palatino Linotype"/>
        </w:rPr>
        <w:t xml:space="preserve"> </w:t>
      </w:r>
      <w:r w:rsidRPr="001E20DF">
        <w:rPr>
          <w:rFonts w:ascii="Palatino Linotype" w:hAnsi="Palatino Linotype"/>
        </w:rPr>
        <w:t>Acceso</w:t>
      </w:r>
      <w:r w:rsidR="00D730A4" w:rsidRPr="001E20DF">
        <w:rPr>
          <w:rFonts w:ascii="Palatino Linotype" w:hAnsi="Palatino Linotype"/>
        </w:rPr>
        <w:t xml:space="preserve"> </w:t>
      </w:r>
      <w:r w:rsidRPr="001E20DF">
        <w:rPr>
          <w:rFonts w:ascii="Palatino Linotype" w:hAnsi="Palatino Linotype"/>
        </w:rPr>
        <w:t>a</w:t>
      </w:r>
      <w:r w:rsidR="00D730A4" w:rsidRPr="001E20DF">
        <w:rPr>
          <w:rFonts w:ascii="Palatino Linotype" w:hAnsi="Palatino Linotype"/>
        </w:rPr>
        <w:t xml:space="preserve"> </w:t>
      </w:r>
      <w:r w:rsidRPr="001E20DF">
        <w:rPr>
          <w:rFonts w:ascii="Palatino Linotype" w:hAnsi="Palatino Linotype"/>
        </w:rPr>
        <w:t>la</w:t>
      </w:r>
      <w:r w:rsidR="00D730A4" w:rsidRPr="001E20DF">
        <w:rPr>
          <w:rFonts w:ascii="Palatino Linotype" w:hAnsi="Palatino Linotype"/>
        </w:rPr>
        <w:t xml:space="preserve"> </w:t>
      </w:r>
      <w:r w:rsidRPr="001E20DF">
        <w:rPr>
          <w:rFonts w:ascii="Palatino Linotype" w:hAnsi="Palatino Linotype"/>
        </w:rPr>
        <w:t>Información</w:t>
      </w:r>
      <w:r w:rsidR="00D730A4" w:rsidRPr="001E20DF">
        <w:rPr>
          <w:rFonts w:ascii="Palatino Linotype" w:hAnsi="Palatino Linotype"/>
        </w:rPr>
        <w:t xml:space="preserve"> </w:t>
      </w:r>
      <w:r w:rsidRPr="001E20DF">
        <w:rPr>
          <w:rFonts w:ascii="Palatino Linotype" w:hAnsi="Palatino Linotype"/>
        </w:rPr>
        <w:t>Pública</w:t>
      </w:r>
      <w:r w:rsidR="00D730A4" w:rsidRPr="001E20DF">
        <w:rPr>
          <w:rFonts w:ascii="Palatino Linotype" w:hAnsi="Palatino Linotype"/>
        </w:rPr>
        <w:t xml:space="preserve"> </w:t>
      </w:r>
      <w:r w:rsidRPr="001E20DF">
        <w:rPr>
          <w:rFonts w:ascii="Palatino Linotype" w:hAnsi="Palatino Linotype"/>
        </w:rPr>
        <w:t>y</w:t>
      </w:r>
      <w:r w:rsidR="00D730A4" w:rsidRPr="001E20DF">
        <w:rPr>
          <w:rFonts w:ascii="Palatino Linotype" w:hAnsi="Palatino Linotype"/>
        </w:rPr>
        <w:t xml:space="preserve"> </w:t>
      </w:r>
      <w:r w:rsidRPr="001E20DF">
        <w:rPr>
          <w:rFonts w:ascii="Palatino Linotype" w:hAnsi="Palatino Linotype"/>
        </w:rPr>
        <w:t>Protección</w:t>
      </w:r>
      <w:r w:rsidR="00D730A4" w:rsidRPr="001E20DF">
        <w:rPr>
          <w:rFonts w:ascii="Palatino Linotype" w:hAnsi="Palatino Linotype"/>
        </w:rPr>
        <w:t xml:space="preserve"> </w:t>
      </w:r>
      <w:r w:rsidRPr="001E20DF">
        <w:rPr>
          <w:rFonts w:ascii="Palatino Linotype" w:hAnsi="Palatino Linotype"/>
        </w:rPr>
        <w:t>de</w:t>
      </w:r>
      <w:r w:rsidR="00D730A4" w:rsidRPr="001E20DF">
        <w:rPr>
          <w:rFonts w:ascii="Palatino Linotype" w:hAnsi="Palatino Linotype"/>
        </w:rPr>
        <w:t xml:space="preserve"> </w:t>
      </w:r>
      <w:r w:rsidRPr="001E20DF">
        <w:rPr>
          <w:rFonts w:ascii="Palatino Linotype" w:hAnsi="Palatino Linotype"/>
        </w:rPr>
        <w:t>Datos</w:t>
      </w:r>
      <w:r w:rsidR="00D730A4" w:rsidRPr="001E20DF">
        <w:rPr>
          <w:rFonts w:ascii="Palatino Linotype" w:hAnsi="Palatino Linotype"/>
        </w:rPr>
        <w:t xml:space="preserve"> </w:t>
      </w:r>
      <w:r w:rsidRPr="001E20DF">
        <w:rPr>
          <w:rFonts w:ascii="Palatino Linotype" w:hAnsi="Palatino Linotype"/>
        </w:rPr>
        <w:t>Personales</w:t>
      </w:r>
      <w:r w:rsidR="00D730A4" w:rsidRPr="001E20DF">
        <w:rPr>
          <w:rFonts w:ascii="Palatino Linotype" w:hAnsi="Palatino Linotype"/>
        </w:rPr>
        <w:t xml:space="preserve"> </w:t>
      </w:r>
      <w:r w:rsidRPr="001E20DF">
        <w:rPr>
          <w:rFonts w:ascii="Palatino Linotype" w:hAnsi="Palatino Linotype"/>
        </w:rPr>
        <w:t>del</w:t>
      </w:r>
      <w:r w:rsidR="00D730A4" w:rsidRPr="001E20DF">
        <w:rPr>
          <w:rFonts w:ascii="Palatino Linotype" w:hAnsi="Palatino Linotype"/>
        </w:rPr>
        <w:t xml:space="preserve"> </w:t>
      </w:r>
      <w:r w:rsidRPr="001E20DF">
        <w:rPr>
          <w:rFonts w:ascii="Palatino Linotype" w:hAnsi="Palatino Linotype"/>
        </w:rPr>
        <w:t>Estado</w:t>
      </w:r>
      <w:r w:rsidR="00D730A4" w:rsidRPr="001E20DF">
        <w:rPr>
          <w:rFonts w:ascii="Palatino Linotype" w:hAnsi="Palatino Linotype"/>
        </w:rPr>
        <w:t xml:space="preserve"> </w:t>
      </w:r>
      <w:r w:rsidRPr="001E20DF">
        <w:rPr>
          <w:rFonts w:ascii="Palatino Linotype" w:hAnsi="Palatino Linotype"/>
        </w:rPr>
        <w:t>de</w:t>
      </w:r>
      <w:r w:rsidR="00D730A4" w:rsidRPr="001E20DF">
        <w:rPr>
          <w:rFonts w:ascii="Palatino Linotype" w:hAnsi="Palatino Linotype"/>
        </w:rPr>
        <w:t xml:space="preserve"> </w:t>
      </w:r>
      <w:r w:rsidRPr="001E20DF">
        <w:rPr>
          <w:rFonts w:ascii="Palatino Linotype" w:hAnsi="Palatino Linotype"/>
        </w:rPr>
        <w:t>México</w:t>
      </w:r>
      <w:r w:rsidR="00D730A4" w:rsidRPr="001E20DF">
        <w:rPr>
          <w:rFonts w:ascii="Palatino Linotype" w:hAnsi="Palatino Linotype"/>
        </w:rPr>
        <w:t xml:space="preserve"> </w:t>
      </w:r>
      <w:r w:rsidRPr="001E20DF">
        <w:rPr>
          <w:rFonts w:ascii="Palatino Linotype" w:hAnsi="Palatino Linotype"/>
        </w:rPr>
        <w:t>y</w:t>
      </w:r>
      <w:r w:rsidR="00D730A4" w:rsidRPr="001E20DF">
        <w:rPr>
          <w:rFonts w:ascii="Palatino Linotype" w:hAnsi="Palatino Linotype"/>
        </w:rPr>
        <w:t xml:space="preserve"> </w:t>
      </w:r>
      <w:r w:rsidRPr="001E20DF">
        <w:rPr>
          <w:rFonts w:ascii="Palatino Linotype" w:hAnsi="Palatino Linotype"/>
        </w:rPr>
        <w:t>Municipios,</w:t>
      </w:r>
      <w:r w:rsidR="00D730A4" w:rsidRPr="001E20DF">
        <w:rPr>
          <w:rFonts w:ascii="Palatino Linotype" w:hAnsi="Palatino Linotype"/>
        </w:rPr>
        <w:t xml:space="preserve"> </w:t>
      </w:r>
      <w:r w:rsidRPr="001E20DF">
        <w:rPr>
          <w:rFonts w:ascii="Palatino Linotype" w:hAnsi="Palatino Linotype"/>
        </w:rPr>
        <w:t>con</w:t>
      </w:r>
      <w:r w:rsidR="00D730A4" w:rsidRPr="001E20DF">
        <w:rPr>
          <w:rFonts w:ascii="Palatino Linotype" w:hAnsi="Palatino Linotype"/>
        </w:rPr>
        <w:t xml:space="preserve"> </w:t>
      </w:r>
      <w:r w:rsidRPr="001E20DF">
        <w:rPr>
          <w:rFonts w:ascii="Palatino Linotype" w:hAnsi="Palatino Linotype"/>
        </w:rPr>
        <w:t>domicilio</w:t>
      </w:r>
      <w:r w:rsidR="00D730A4" w:rsidRPr="001E20DF">
        <w:rPr>
          <w:rFonts w:ascii="Palatino Linotype" w:hAnsi="Palatino Linotype"/>
        </w:rPr>
        <w:t xml:space="preserve"> </w:t>
      </w:r>
      <w:r w:rsidRPr="001E20DF">
        <w:rPr>
          <w:rFonts w:ascii="Palatino Linotype" w:hAnsi="Palatino Linotype"/>
        </w:rPr>
        <w:t>en</w:t>
      </w:r>
      <w:r w:rsidR="00D730A4" w:rsidRPr="001E20DF">
        <w:rPr>
          <w:rFonts w:ascii="Palatino Linotype" w:hAnsi="Palatino Linotype"/>
        </w:rPr>
        <w:t xml:space="preserve"> </w:t>
      </w:r>
      <w:r w:rsidRPr="001E20DF">
        <w:rPr>
          <w:rFonts w:ascii="Palatino Linotype" w:hAnsi="Palatino Linotype"/>
        </w:rPr>
        <w:t>Metepec,</w:t>
      </w:r>
      <w:r w:rsidR="00D730A4" w:rsidRPr="001E20DF">
        <w:rPr>
          <w:rFonts w:ascii="Palatino Linotype" w:hAnsi="Palatino Linotype"/>
        </w:rPr>
        <w:t xml:space="preserve"> </w:t>
      </w:r>
      <w:r w:rsidRPr="001E20DF">
        <w:rPr>
          <w:rFonts w:ascii="Palatino Linotype" w:hAnsi="Palatino Linotype"/>
        </w:rPr>
        <w:t>Estado</w:t>
      </w:r>
      <w:r w:rsidR="00D730A4" w:rsidRPr="001E20DF">
        <w:rPr>
          <w:rFonts w:ascii="Palatino Linotype" w:hAnsi="Palatino Linotype"/>
        </w:rPr>
        <w:t xml:space="preserve"> </w:t>
      </w:r>
      <w:r w:rsidRPr="001E20DF">
        <w:rPr>
          <w:rFonts w:ascii="Palatino Linotype" w:hAnsi="Palatino Linotype"/>
        </w:rPr>
        <w:t>de</w:t>
      </w:r>
      <w:r w:rsidR="00D730A4" w:rsidRPr="001E20DF">
        <w:rPr>
          <w:rFonts w:ascii="Palatino Linotype" w:hAnsi="Palatino Linotype"/>
        </w:rPr>
        <w:t xml:space="preserve"> </w:t>
      </w:r>
      <w:r w:rsidRPr="001E20DF">
        <w:rPr>
          <w:rFonts w:ascii="Palatino Linotype" w:hAnsi="Palatino Linotype"/>
        </w:rPr>
        <w:t>México,</w:t>
      </w:r>
      <w:r w:rsidR="00D730A4" w:rsidRPr="001E20DF">
        <w:rPr>
          <w:rFonts w:ascii="Palatino Linotype" w:hAnsi="Palatino Linotype"/>
        </w:rPr>
        <w:t xml:space="preserve"> </w:t>
      </w:r>
      <w:r w:rsidRPr="001E20DF">
        <w:rPr>
          <w:rFonts w:ascii="Palatino Linotype" w:hAnsi="Palatino Linotype"/>
        </w:rPr>
        <w:t>de</w:t>
      </w:r>
      <w:r w:rsidR="00D730A4" w:rsidRPr="001E20DF">
        <w:rPr>
          <w:rFonts w:ascii="Palatino Linotype" w:hAnsi="Palatino Linotype"/>
        </w:rPr>
        <w:t xml:space="preserve"> </w:t>
      </w:r>
      <w:r w:rsidR="0071273A" w:rsidRPr="001E20DF">
        <w:rPr>
          <w:rFonts w:ascii="Palatino Linotype" w:hAnsi="Palatino Linotype"/>
        </w:rPr>
        <w:t xml:space="preserve">fecha </w:t>
      </w:r>
      <w:r w:rsidR="00505185" w:rsidRPr="001E20DF">
        <w:rPr>
          <w:rFonts w:ascii="Palatino Linotype" w:hAnsi="Palatino Linotype"/>
        </w:rPr>
        <w:t>dos</w:t>
      </w:r>
      <w:r w:rsidR="00227E87" w:rsidRPr="001E20DF">
        <w:rPr>
          <w:rFonts w:ascii="Palatino Linotype" w:hAnsi="Palatino Linotype"/>
        </w:rPr>
        <w:t xml:space="preserve"> de </w:t>
      </w:r>
      <w:r w:rsidR="00505185" w:rsidRPr="001E20DF">
        <w:rPr>
          <w:rFonts w:ascii="Palatino Linotype" w:hAnsi="Palatino Linotype"/>
        </w:rPr>
        <w:t>mayo</w:t>
      </w:r>
      <w:r w:rsidR="00227E87" w:rsidRPr="001E20DF">
        <w:rPr>
          <w:rFonts w:ascii="Palatino Linotype" w:hAnsi="Palatino Linotype"/>
        </w:rPr>
        <w:t xml:space="preserve"> de dos mil diecinueve</w:t>
      </w:r>
      <w:r w:rsidRPr="001E20DF">
        <w:rPr>
          <w:rFonts w:ascii="Palatino Linotype" w:hAnsi="Palatino Linotype"/>
        </w:rPr>
        <w:t>.</w:t>
      </w:r>
    </w:p>
    <w:p w:rsidR="00F413DE" w:rsidRPr="001E20DF" w:rsidRDefault="00F413DE" w:rsidP="00175652">
      <w:pPr>
        <w:spacing w:before="360" w:after="360" w:line="360" w:lineRule="auto"/>
        <w:jc w:val="both"/>
        <w:rPr>
          <w:rFonts w:ascii="Palatino Linotype" w:hAnsi="Palatino Linotype"/>
        </w:rPr>
      </w:pPr>
      <w:r w:rsidRPr="001E20DF">
        <w:rPr>
          <w:rFonts w:ascii="Palatino Linotype" w:hAnsi="Palatino Linotype"/>
          <w:b/>
        </w:rPr>
        <w:t>VISTO</w:t>
      </w:r>
      <w:r w:rsidR="00D730A4" w:rsidRPr="001E20DF">
        <w:rPr>
          <w:rFonts w:ascii="Palatino Linotype" w:hAnsi="Palatino Linotype"/>
        </w:rPr>
        <w:t xml:space="preserve"> </w:t>
      </w:r>
      <w:r w:rsidR="00DD5205" w:rsidRPr="001E20DF">
        <w:rPr>
          <w:rFonts w:ascii="Palatino Linotype" w:hAnsi="Palatino Linotype"/>
        </w:rPr>
        <w:t>el</w:t>
      </w:r>
      <w:r w:rsidR="00D730A4" w:rsidRPr="001E20DF">
        <w:rPr>
          <w:rFonts w:ascii="Palatino Linotype" w:hAnsi="Palatino Linotype"/>
        </w:rPr>
        <w:t xml:space="preserve"> </w:t>
      </w:r>
      <w:r w:rsidRPr="001E20DF">
        <w:rPr>
          <w:rFonts w:ascii="Palatino Linotype" w:hAnsi="Palatino Linotype"/>
        </w:rPr>
        <w:t>expediente</w:t>
      </w:r>
      <w:r w:rsidR="00D730A4" w:rsidRPr="001E20DF">
        <w:rPr>
          <w:rFonts w:ascii="Palatino Linotype" w:hAnsi="Palatino Linotype"/>
        </w:rPr>
        <w:t xml:space="preserve"> </w:t>
      </w:r>
      <w:r w:rsidRPr="001E20DF">
        <w:rPr>
          <w:rFonts w:ascii="Palatino Linotype" w:hAnsi="Palatino Linotype"/>
        </w:rPr>
        <w:t>formado</w:t>
      </w:r>
      <w:r w:rsidR="00D730A4" w:rsidRPr="001E20DF">
        <w:rPr>
          <w:rFonts w:ascii="Palatino Linotype" w:hAnsi="Palatino Linotype"/>
        </w:rPr>
        <w:t xml:space="preserve"> </w:t>
      </w:r>
      <w:r w:rsidRPr="001E20DF">
        <w:rPr>
          <w:rFonts w:ascii="Palatino Linotype" w:hAnsi="Palatino Linotype"/>
        </w:rPr>
        <w:t>con</w:t>
      </w:r>
      <w:r w:rsidR="00D730A4" w:rsidRPr="001E20DF">
        <w:rPr>
          <w:rFonts w:ascii="Palatino Linotype" w:hAnsi="Palatino Linotype"/>
        </w:rPr>
        <w:t xml:space="preserve"> </w:t>
      </w:r>
      <w:r w:rsidRPr="001E20DF">
        <w:rPr>
          <w:rFonts w:ascii="Palatino Linotype" w:hAnsi="Palatino Linotype"/>
        </w:rPr>
        <w:t>motivo</w:t>
      </w:r>
      <w:r w:rsidR="00D730A4" w:rsidRPr="001E20DF">
        <w:rPr>
          <w:rFonts w:ascii="Palatino Linotype" w:hAnsi="Palatino Linotype"/>
        </w:rPr>
        <w:t xml:space="preserve"> </w:t>
      </w:r>
      <w:r w:rsidRPr="001E20DF">
        <w:rPr>
          <w:rFonts w:ascii="Palatino Linotype" w:hAnsi="Palatino Linotype"/>
        </w:rPr>
        <w:t>de</w:t>
      </w:r>
      <w:r w:rsidR="00DD5205" w:rsidRPr="001E20DF">
        <w:rPr>
          <w:rFonts w:ascii="Palatino Linotype" w:hAnsi="Palatino Linotype"/>
        </w:rPr>
        <w:t>l</w:t>
      </w:r>
      <w:r w:rsidR="00D730A4" w:rsidRPr="001E20DF">
        <w:rPr>
          <w:rFonts w:ascii="Palatino Linotype" w:hAnsi="Palatino Linotype"/>
        </w:rPr>
        <w:t xml:space="preserve"> </w:t>
      </w:r>
      <w:r w:rsidRPr="001E20DF">
        <w:rPr>
          <w:rFonts w:ascii="Palatino Linotype" w:hAnsi="Palatino Linotype"/>
        </w:rPr>
        <w:t>recurso</w:t>
      </w:r>
      <w:r w:rsidR="00D730A4" w:rsidRPr="001E20DF">
        <w:rPr>
          <w:rFonts w:ascii="Palatino Linotype" w:hAnsi="Palatino Linotype"/>
        </w:rPr>
        <w:t xml:space="preserve"> </w:t>
      </w:r>
      <w:r w:rsidRPr="001E20DF">
        <w:rPr>
          <w:rFonts w:ascii="Palatino Linotype" w:hAnsi="Palatino Linotype"/>
        </w:rPr>
        <w:t>de</w:t>
      </w:r>
      <w:r w:rsidR="00D730A4" w:rsidRPr="001E20DF">
        <w:rPr>
          <w:rFonts w:ascii="Palatino Linotype" w:hAnsi="Palatino Linotype"/>
        </w:rPr>
        <w:t xml:space="preserve"> </w:t>
      </w:r>
      <w:r w:rsidRPr="001E20DF">
        <w:rPr>
          <w:rFonts w:ascii="Palatino Linotype" w:hAnsi="Palatino Linotype"/>
        </w:rPr>
        <w:t>revisión</w:t>
      </w:r>
      <w:r w:rsidR="00D730A4" w:rsidRPr="001E20DF">
        <w:rPr>
          <w:rFonts w:ascii="Palatino Linotype" w:hAnsi="Palatino Linotype"/>
        </w:rPr>
        <w:t xml:space="preserve"> </w:t>
      </w:r>
      <w:r w:rsidR="00227E87" w:rsidRPr="001E20DF">
        <w:rPr>
          <w:rFonts w:ascii="Palatino Linotype" w:hAnsi="Palatino Linotype"/>
          <w:b/>
        </w:rPr>
        <w:t>00682/INFOEM/IP/RR/2019</w:t>
      </w:r>
      <w:r w:rsidRPr="001E20DF">
        <w:rPr>
          <w:rFonts w:ascii="Palatino Linotype" w:hAnsi="Palatino Linotype"/>
        </w:rPr>
        <w:t>,</w:t>
      </w:r>
      <w:r w:rsidR="00D730A4" w:rsidRPr="001E20DF">
        <w:rPr>
          <w:rFonts w:ascii="Palatino Linotype" w:hAnsi="Palatino Linotype"/>
        </w:rPr>
        <w:t xml:space="preserve"> </w:t>
      </w:r>
      <w:r w:rsidRPr="001E20DF">
        <w:rPr>
          <w:rFonts w:ascii="Palatino Linotype" w:hAnsi="Palatino Linotype"/>
        </w:rPr>
        <w:t>promovido</w:t>
      </w:r>
      <w:r w:rsidR="00D730A4" w:rsidRPr="001E20DF">
        <w:rPr>
          <w:rFonts w:ascii="Palatino Linotype" w:hAnsi="Palatino Linotype"/>
        </w:rPr>
        <w:t xml:space="preserve"> </w:t>
      </w:r>
      <w:r w:rsidRPr="001E20DF">
        <w:rPr>
          <w:rFonts w:ascii="Palatino Linotype" w:hAnsi="Palatino Linotype"/>
        </w:rPr>
        <w:t>por</w:t>
      </w:r>
      <w:r w:rsidR="00E6045D" w:rsidRPr="001E20DF">
        <w:rPr>
          <w:rFonts w:ascii="Palatino Linotype" w:hAnsi="Palatino Linotype" w:cs="Arial"/>
        </w:rPr>
        <w:t xml:space="preserve"> </w:t>
      </w:r>
      <w:r w:rsidR="000E34CF" w:rsidRPr="000E34CF">
        <w:rPr>
          <w:rFonts w:ascii="Palatino Linotype" w:hAnsi="Palatino Linotype" w:cs="Arial"/>
          <w:b/>
          <w:bCs/>
        </w:rPr>
        <w:t xml:space="preserve">XXXXXX </w:t>
      </w:r>
      <w:proofErr w:type="spellStart"/>
      <w:r w:rsidR="000E34CF" w:rsidRPr="000E34CF">
        <w:rPr>
          <w:rFonts w:ascii="Palatino Linotype" w:hAnsi="Palatino Linotype" w:cs="Arial"/>
          <w:b/>
          <w:bCs/>
        </w:rPr>
        <w:t>XXXXXX</w:t>
      </w:r>
      <w:proofErr w:type="spellEnd"/>
      <w:r w:rsidR="000E34CF" w:rsidRPr="000E34CF">
        <w:rPr>
          <w:rFonts w:ascii="Palatino Linotype" w:hAnsi="Palatino Linotype" w:cs="Arial"/>
          <w:b/>
          <w:bCs/>
        </w:rPr>
        <w:t xml:space="preserve"> XXXXX</w:t>
      </w:r>
      <w:r w:rsidR="00E6045D" w:rsidRPr="001E20DF">
        <w:rPr>
          <w:rFonts w:ascii="Palatino Linotype" w:hAnsi="Palatino Linotype" w:cs="Arial"/>
        </w:rPr>
        <w:t>, en lo sucesivo</w:t>
      </w:r>
      <w:r w:rsidR="00E6045D" w:rsidRPr="001E20DF">
        <w:rPr>
          <w:rFonts w:ascii="Palatino Linotype" w:hAnsi="Palatino Linotype" w:cs="Arial"/>
          <w:b/>
        </w:rPr>
        <w:t xml:space="preserve"> </w:t>
      </w:r>
      <w:r w:rsidR="0045625A" w:rsidRPr="001E20DF">
        <w:rPr>
          <w:rFonts w:ascii="Palatino Linotype" w:hAnsi="Palatino Linotype" w:cs="Arial"/>
          <w:b/>
        </w:rPr>
        <w:t>EL</w:t>
      </w:r>
      <w:r w:rsidR="00D83B69" w:rsidRPr="001E20DF">
        <w:rPr>
          <w:rFonts w:ascii="Palatino Linotype" w:hAnsi="Palatino Linotype" w:cs="Arial"/>
          <w:b/>
        </w:rPr>
        <w:t xml:space="preserve"> RECURRENTE</w:t>
      </w:r>
      <w:r w:rsidRPr="001E20DF">
        <w:rPr>
          <w:rFonts w:ascii="Palatino Linotype" w:hAnsi="Palatino Linotype"/>
        </w:rPr>
        <w:t>,</w:t>
      </w:r>
      <w:r w:rsidR="00D730A4" w:rsidRPr="001E20DF">
        <w:rPr>
          <w:rFonts w:ascii="Palatino Linotype" w:hAnsi="Palatino Linotype"/>
        </w:rPr>
        <w:t xml:space="preserve"> </w:t>
      </w:r>
      <w:r w:rsidRPr="001E20DF">
        <w:rPr>
          <w:rFonts w:ascii="Palatino Linotype" w:hAnsi="Palatino Linotype"/>
        </w:rPr>
        <w:t>en</w:t>
      </w:r>
      <w:r w:rsidR="00D730A4" w:rsidRPr="001E20DF">
        <w:rPr>
          <w:rFonts w:ascii="Palatino Linotype" w:hAnsi="Palatino Linotype"/>
        </w:rPr>
        <w:t xml:space="preserve"> </w:t>
      </w:r>
      <w:r w:rsidRPr="001E20DF">
        <w:rPr>
          <w:rFonts w:ascii="Palatino Linotype" w:hAnsi="Palatino Linotype"/>
        </w:rPr>
        <w:t>contra</w:t>
      </w:r>
      <w:r w:rsidR="00D730A4" w:rsidRPr="001E20DF">
        <w:rPr>
          <w:rFonts w:ascii="Palatino Linotype" w:hAnsi="Palatino Linotype"/>
        </w:rPr>
        <w:t xml:space="preserve"> </w:t>
      </w:r>
      <w:r w:rsidRPr="001E20DF">
        <w:rPr>
          <w:rFonts w:ascii="Palatino Linotype" w:hAnsi="Palatino Linotype"/>
        </w:rPr>
        <w:t>de</w:t>
      </w:r>
      <w:r w:rsidR="00D730A4" w:rsidRPr="001E20DF">
        <w:rPr>
          <w:rFonts w:ascii="Palatino Linotype" w:hAnsi="Palatino Linotype"/>
        </w:rPr>
        <w:t xml:space="preserve"> </w:t>
      </w:r>
      <w:r w:rsidRPr="001E20DF">
        <w:rPr>
          <w:rFonts w:ascii="Palatino Linotype" w:hAnsi="Palatino Linotype"/>
        </w:rPr>
        <w:t>la</w:t>
      </w:r>
      <w:r w:rsidR="00D730A4" w:rsidRPr="001E20DF">
        <w:rPr>
          <w:rFonts w:ascii="Palatino Linotype" w:hAnsi="Palatino Linotype"/>
        </w:rPr>
        <w:t xml:space="preserve"> </w:t>
      </w:r>
      <w:r w:rsidRPr="001E20DF">
        <w:rPr>
          <w:rFonts w:ascii="Palatino Linotype" w:hAnsi="Palatino Linotype"/>
        </w:rPr>
        <w:t>respuesta</w:t>
      </w:r>
      <w:r w:rsidR="00D730A4" w:rsidRPr="001E20DF">
        <w:rPr>
          <w:rFonts w:ascii="Palatino Linotype" w:hAnsi="Palatino Linotype"/>
        </w:rPr>
        <w:t xml:space="preserve"> </w:t>
      </w:r>
      <w:r w:rsidRPr="001E20DF">
        <w:rPr>
          <w:rFonts w:ascii="Palatino Linotype" w:hAnsi="Palatino Linotype"/>
        </w:rPr>
        <w:t>emitida</w:t>
      </w:r>
      <w:r w:rsidR="00D730A4" w:rsidRPr="001E20DF">
        <w:rPr>
          <w:rFonts w:ascii="Palatino Linotype" w:hAnsi="Palatino Linotype"/>
        </w:rPr>
        <w:t xml:space="preserve"> </w:t>
      </w:r>
      <w:r w:rsidRPr="001E20DF">
        <w:rPr>
          <w:rFonts w:ascii="Palatino Linotype" w:hAnsi="Palatino Linotype"/>
        </w:rPr>
        <w:t>por</w:t>
      </w:r>
      <w:r w:rsidR="00D730A4" w:rsidRPr="001E20DF">
        <w:rPr>
          <w:rFonts w:ascii="Palatino Linotype" w:hAnsi="Palatino Linotype"/>
        </w:rPr>
        <w:t xml:space="preserve"> </w:t>
      </w:r>
      <w:r w:rsidR="00B14C50" w:rsidRPr="001E20DF">
        <w:rPr>
          <w:rFonts w:ascii="Palatino Linotype" w:hAnsi="Palatino Linotype"/>
        </w:rPr>
        <w:t>el</w:t>
      </w:r>
      <w:r w:rsidR="00D730A4" w:rsidRPr="001E20DF">
        <w:rPr>
          <w:rFonts w:ascii="Palatino Linotype" w:hAnsi="Palatino Linotype"/>
        </w:rPr>
        <w:t xml:space="preserve"> </w:t>
      </w:r>
      <w:r w:rsidR="000F1016" w:rsidRPr="001E20DF">
        <w:rPr>
          <w:rFonts w:ascii="Palatino Linotype" w:hAnsi="Palatino Linotype"/>
          <w:b/>
        </w:rPr>
        <w:t>Sistema de Agua Potable Alcantarillado y Saneamiento de Ecatepec de Morelos</w:t>
      </w:r>
      <w:r w:rsidRPr="001E20DF">
        <w:rPr>
          <w:rFonts w:ascii="Palatino Linotype" w:hAnsi="Palatino Linotype"/>
        </w:rPr>
        <w:t>,</w:t>
      </w:r>
      <w:r w:rsidR="00D730A4" w:rsidRPr="001E20DF">
        <w:rPr>
          <w:rFonts w:ascii="Palatino Linotype" w:hAnsi="Palatino Linotype"/>
        </w:rPr>
        <w:t xml:space="preserve"> </w:t>
      </w:r>
      <w:r w:rsidRPr="001E20DF">
        <w:rPr>
          <w:rFonts w:ascii="Palatino Linotype" w:hAnsi="Palatino Linotype"/>
        </w:rPr>
        <w:t>en</w:t>
      </w:r>
      <w:r w:rsidR="00D730A4" w:rsidRPr="001E20DF">
        <w:rPr>
          <w:rFonts w:ascii="Palatino Linotype" w:hAnsi="Palatino Linotype"/>
        </w:rPr>
        <w:t xml:space="preserve"> </w:t>
      </w:r>
      <w:r w:rsidRPr="001E20DF">
        <w:rPr>
          <w:rFonts w:ascii="Palatino Linotype" w:hAnsi="Palatino Linotype"/>
        </w:rPr>
        <w:t>lo</w:t>
      </w:r>
      <w:r w:rsidR="00D730A4" w:rsidRPr="001E20DF">
        <w:rPr>
          <w:rFonts w:ascii="Palatino Linotype" w:hAnsi="Palatino Linotype"/>
        </w:rPr>
        <w:t xml:space="preserve"> </w:t>
      </w:r>
      <w:r w:rsidRPr="001E20DF">
        <w:rPr>
          <w:rFonts w:ascii="Palatino Linotype" w:hAnsi="Palatino Linotype"/>
        </w:rPr>
        <w:t>sucesivo</w:t>
      </w:r>
      <w:r w:rsidR="00D730A4" w:rsidRPr="001E20DF">
        <w:rPr>
          <w:rFonts w:ascii="Palatino Linotype" w:hAnsi="Palatino Linotype"/>
        </w:rPr>
        <w:t xml:space="preserve"> </w:t>
      </w:r>
      <w:r w:rsidRPr="001E20DF">
        <w:rPr>
          <w:rFonts w:ascii="Palatino Linotype" w:hAnsi="Palatino Linotype"/>
          <w:b/>
        </w:rPr>
        <w:t>EL</w:t>
      </w:r>
      <w:r w:rsidR="00D730A4" w:rsidRPr="001E20DF">
        <w:rPr>
          <w:rFonts w:ascii="Palatino Linotype" w:hAnsi="Palatino Linotype"/>
          <w:b/>
        </w:rPr>
        <w:t xml:space="preserve"> </w:t>
      </w:r>
      <w:r w:rsidRPr="001E20DF">
        <w:rPr>
          <w:rFonts w:ascii="Palatino Linotype" w:hAnsi="Palatino Linotype"/>
          <w:b/>
        </w:rPr>
        <w:t>SUJETO</w:t>
      </w:r>
      <w:r w:rsidR="00D730A4" w:rsidRPr="001E20DF">
        <w:rPr>
          <w:rFonts w:ascii="Palatino Linotype" w:hAnsi="Palatino Linotype"/>
          <w:b/>
        </w:rPr>
        <w:t xml:space="preserve"> </w:t>
      </w:r>
      <w:r w:rsidRPr="001E20DF">
        <w:rPr>
          <w:rFonts w:ascii="Palatino Linotype" w:hAnsi="Palatino Linotype"/>
          <w:b/>
        </w:rPr>
        <w:t>OBLIGADO</w:t>
      </w:r>
      <w:r w:rsidRPr="001E20DF">
        <w:rPr>
          <w:rFonts w:ascii="Palatino Linotype" w:hAnsi="Palatino Linotype"/>
        </w:rPr>
        <w:t>,</w:t>
      </w:r>
      <w:r w:rsidR="00D730A4" w:rsidRPr="001E20DF">
        <w:rPr>
          <w:rFonts w:ascii="Palatino Linotype" w:hAnsi="Palatino Linotype"/>
        </w:rPr>
        <w:t xml:space="preserve"> </w:t>
      </w:r>
      <w:r w:rsidRPr="001E20DF">
        <w:rPr>
          <w:rFonts w:ascii="Palatino Linotype" w:hAnsi="Palatino Linotype"/>
        </w:rPr>
        <w:t>se</w:t>
      </w:r>
      <w:r w:rsidR="00D730A4" w:rsidRPr="001E20DF">
        <w:rPr>
          <w:rFonts w:ascii="Palatino Linotype" w:hAnsi="Palatino Linotype"/>
        </w:rPr>
        <w:t xml:space="preserve"> </w:t>
      </w:r>
      <w:r w:rsidRPr="001E20DF">
        <w:rPr>
          <w:rFonts w:ascii="Palatino Linotype" w:hAnsi="Palatino Linotype"/>
        </w:rPr>
        <w:t>procede</w:t>
      </w:r>
      <w:r w:rsidR="00D730A4" w:rsidRPr="001E20DF">
        <w:rPr>
          <w:rFonts w:ascii="Palatino Linotype" w:hAnsi="Palatino Linotype"/>
        </w:rPr>
        <w:t xml:space="preserve"> </w:t>
      </w:r>
      <w:r w:rsidRPr="001E20DF">
        <w:rPr>
          <w:rFonts w:ascii="Palatino Linotype" w:hAnsi="Palatino Linotype"/>
        </w:rPr>
        <w:t>a</w:t>
      </w:r>
      <w:r w:rsidR="00D730A4" w:rsidRPr="001E20DF">
        <w:rPr>
          <w:rFonts w:ascii="Palatino Linotype" w:hAnsi="Palatino Linotype"/>
        </w:rPr>
        <w:t xml:space="preserve"> </w:t>
      </w:r>
      <w:r w:rsidRPr="001E20DF">
        <w:rPr>
          <w:rFonts w:ascii="Palatino Linotype" w:hAnsi="Palatino Linotype"/>
        </w:rPr>
        <w:t>dictar</w:t>
      </w:r>
      <w:r w:rsidR="00D730A4" w:rsidRPr="001E20DF">
        <w:rPr>
          <w:rFonts w:ascii="Palatino Linotype" w:hAnsi="Palatino Linotype"/>
        </w:rPr>
        <w:t xml:space="preserve"> </w:t>
      </w:r>
      <w:r w:rsidRPr="001E20DF">
        <w:rPr>
          <w:rFonts w:ascii="Palatino Linotype" w:hAnsi="Palatino Linotype"/>
        </w:rPr>
        <w:t>la</w:t>
      </w:r>
      <w:r w:rsidR="00D730A4" w:rsidRPr="001E20DF">
        <w:rPr>
          <w:rFonts w:ascii="Palatino Linotype" w:hAnsi="Palatino Linotype"/>
        </w:rPr>
        <w:t xml:space="preserve"> </w:t>
      </w:r>
      <w:r w:rsidRPr="001E20DF">
        <w:rPr>
          <w:rFonts w:ascii="Palatino Linotype" w:hAnsi="Palatino Linotype"/>
        </w:rPr>
        <w:t>presente</w:t>
      </w:r>
      <w:r w:rsidR="00D730A4" w:rsidRPr="001E20DF">
        <w:rPr>
          <w:rFonts w:ascii="Palatino Linotype" w:hAnsi="Palatino Linotype"/>
        </w:rPr>
        <w:t xml:space="preserve"> </w:t>
      </w:r>
      <w:r w:rsidRPr="001E20DF">
        <w:rPr>
          <w:rFonts w:ascii="Palatino Linotype" w:hAnsi="Palatino Linotype"/>
        </w:rPr>
        <w:t>resolución</w:t>
      </w:r>
      <w:r w:rsidR="00D730A4" w:rsidRPr="001E20DF">
        <w:rPr>
          <w:rFonts w:ascii="Palatino Linotype" w:hAnsi="Palatino Linotype"/>
        </w:rPr>
        <w:t xml:space="preserve"> </w:t>
      </w:r>
      <w:r w:rsidRPr="001E20DF">
        <w:rPr>
          <w:rFonts w:ascii="Palatino Linotype" w:hAnsi="Palatino Linotype"/>
        </w:rPr>
        <w:t>con</w:t>
      </w:r>
      <w:r w:rsidR="00D730A4" w:rsidRPr="001E20DF">
        <w:rPr>
          <w:rFonts w:ascii="Palatino Linotype" w:hAnsi="Palatino Linotype"/>
        </w:rPr>
        <w:t xml:space="preserve"> </w:t>
      </w:r>
      <w:r w:rsidRPr="001E20DF">
        <w:rPr>
          <w:rFonts w:ascii="Palatino Linotype" w:hAnsi="Palatino Linotype"/>
        </w:rPr>
        <w:t>base</w:t>
      </w:r>
      <w:r w:rsidR="00D730A4" w:rsidRPr="001E20DF">
        <w:rPr>
          <w:rFonts w:ascii="Palatino Linotype" w:hAnsi="Palatino Linotype"/>
        </w:rPr>
        <w:t xml:space="preserve"> </w:t>
      </w:r>
      <w:r w:rsidRPr="001E20DF">
        <w:rPr>
          <w:rFonts w:ascii="Palatino Linotype" w:hAnsi="Palatino Linotype"/>
        </w:rPr>
        <w:t>en</w:t>
      </w:r>
      <w:r w:rsidR="00D730A4" w:rsidRPr="001E20DF">
        <w:rPr>
          <w:rFonts w:ascii="Palatino Linotype" w:hAnsi="Palatino Linotype"/>
        </w:rPr>
        <w:t xml:space="preserve"> </w:t>
      </w:r>
      <w:r w:rsidRPr="001E20DF">
        <w:rPr>
          <w:rFonts w:ascii="Palatino Linotype" w:hAnsi="Palatino Linotype"/>
        </w:rPr>
        <w:t>lo</w:t>
      </w:r>
      <w:r w:rsidR="00D730A4" w:rsidRPr="001E20DF">
        <w:rPr>
          <w:rFonts w:ascii="Palatino Linotype" w:hAnsi="Palatino Linotype"/>
        </w:rPr>
        <w:t xml:space="preserve"> </w:t>
      </w:r>
      <w:r w:rsidRPr="001E20DF">
        <w:rPr>
          <w:rFonts w:ascii="Palatino Linotype" w:hAnsi="Palatino Linotype"/>
        </w:rPr>
        <w:t>siguiente:</w:t>
      </w:r>
      <w:r w:rsidR="00D730A4" w:rsidRPr="001E20DF">
        <w:rPr>
          <w:rFonts w:ascii="Palatino Linotype" w:hAnsi="Palatino Linotype"/>
        </w:rPr>
        <w:t xml:space="preserve"> </w:t>
      </w:r>
    </w:p>
    <w:p w:rsidR="00A2780F" w:rsidRPr="001E20DF" w:rsidRDefault="00A2780F" w:rsidP="00175652">
      <w:pPr>
        <w:spacing w:before="360" w:after="240" w:line="360" w:lineRule="auto"/>
        <w:jc w:val="center"/>
        <w:rPr>
          <w:rFonts w:ascii="Palatino Linotype" w:hAnsi="Palatino Linotype"/>
          <w:b/>
          <w:bCs/>
          <w:spacing w:val="60"/>
          <w:sz w:val="28"/>
        </w:rPr>
      </w:pPr>
      <w:r w:rsidRPr="001E20DF">
        <w:rPr>
          <w:rFonts w:ascii="Palatino Linotype" w:hAnsi="Palatino Linotype"/>
          <w:b/>
          <w:bCs/>
          <w:spacing w:val="60"/>
          <w:sz w:val="28"/>
        </w:rPr>
        <w:t>RESULTANDO</w:t>
      </w:r>
    </w:p>
    <w:p w:rsidR="00345471" w:rsidRPr="001E20DF" w:rsidRDefault="00A327E0" w:rsidP="003F0F34">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1E20DF">
        <w:rPr>
          <w:rFonts w:ascii="Palatino Linotype" w:hAnsi="Palatino Linotype"/>
        </w:rPr>
        <w:t>En</w:t>
      </w:r>
      <w:r w:rsidR="00D730A4" w:rsidRPr="001E20DF">
        <w:rPr>
          <w:rFonts w:ascii="Palatino Linotype" w:hAnsi="Palatino Linotype"/>
        </w:rPr>
        <w:t xml:space="preserve"> </w:t>
      </w:r>
      <w:r w:rsidRPr="001E20DF">
        <w:rPr>
          <w:rFonts w:ascii="Palatino Linotype" w:hAnsi="Palatino Linotype" w:cs="Arial"/>
        </w:rPr>
        <w:t>fecha</w:t>
      </w:r>
      <w:r w:rsidR="00D730A4" w:rsidRPr="001E20DF">
        <w:rPr>
          <w:rFonts w:ascii="Palatino Linotype" w:hAnsi="Palatino Linotype"/>
        </w:rPr>
        <w:t xml:space="preserve"> </w:t>
      </w:r>
      <w:r w:rsidR="00227E87" w:rsidRPr="001E20DF">
        <w:rPr>
          <w:rFonts w:ascii="Palatino Linotype" w:hAnsi="Palatino Linotype"/>
        </w:rPr>
        <w:t>siete</w:t>
      </w:r>
      <w:r w:rsidR="00D730A4" w:rsidRPr="001E20DF">
        <w:rPr>
          <w:rFonts w:ascii="Palatino Linotype" w:hAnsi="Palatino Linotype"/>
        </w:rPr>
        <w:t xml:space="preserve"> </w:t>
      </w:r>
      <w:r w:rsidR="008C6296" w:rsidRPr="001E20DF">
        <w:rPr>
          <w:rFonts w:ascii="Palatino Linotype" w:hAnsi="Palatino Linotype"/>
        </w:rPr>
        <w:t>de</w:t>
      </w:r>
      <w:r w:rsidR="00D730A4" w:rsidRPr="001E20DF">
        <w:rPr>
          <w:rFonts w:ascii="Palatino Linotype" w:hAnsi="Palatino Linotype"/>
        </w:rPr>
        <w:t xml:space="preserve"> </w:t>
      </w:r>
      <w:r w:rsidR="00227E87" w:rsidRPr="001E20DF">
        <w:rPr>
          <w:rFonts w:ascii="Palatino Linotype" w:hAnsi="Palatino Linotype"/>
        </w:rPr>
        <w:t>enero</w:t>
      </w:r>
      <w:r w:rsidR="00D730A4" w:rsidRPr="001E20DF">
        <w:rPr>
          <w:rFonts w:ascii="Palatino Linotype" w:hAnsi="Palatino Linotype"/>
        </w:rPr>
        <w:t xml:space="preserve"> </w:t>
      </w:r>
      <w:r w:rsidRPr="001E20DF">
        <w:rPr>
          <w:rFonts w:ascii="Palatino Linotype" w:hAnsi="Palatino Linotype"/>
        </w:rPr>
        <w:t>de</w:t>
      </w:r>
      <w:r w:rsidR="00D730A4" w:rsidRPr="001E20DF">
        <w:rPr>
          <w:rFonts w:ascii="Palatino Linotype" w:hAnsi="Palatino Linotype"/>
        </w:rPr>
        <w:t xml:space="preserve"> </w:t>
      </w:r>
      <w:r w:rsidRPr="001E20DF">
        <w:rPr>
          <w:rFonts w:ascii="Palatino Linotype" w:hAnsi="Palatino Linotype"/>
        </w:rPr>
        <w:t>dos</w:t>
      </w:r>
      <w:r w:rsidR="00D730A4" w:rsidRPr="001E20DF">
        <w:rPr>
          <w:rFonts w:ascii="Palatino Linotype" w:hAnsi="Palatino Linotype"/>
        </w:rPr>
        <w:t xml:space="preserve"> </w:t>
      </w:r>
      <w:r w:rsidRPr="001E20DF">
        <w:rPr>
          <w:rFonts w:ascii="Palatino Linotype" w:hAnsi="Palatino Linotype"/>
        </w:rPr>
        <w:t>mil</w:t>
      </w:r>
      <w:r w:rsidR="00D730A4" w:rsidRPr="001E20DF">
        <w:rPr>
          <w:rFonts w:ascii="Palatino Linotype" w:hAnsi="Palatino Linotype"/>
        </w:rPr>
        <w:t xml:space="preserve"> </w:t>
      </w:r>
      <w:r w:rsidRPr="001E20DF">
        <w:rPr>
          <w:rFonts w:ascii="Palatino Linotype" w:hAnsi="Palatino Linotype"/>
        </w:rPr>
        <w:t>dieci</w:t>
      </w:r>
      <w:r w:rsidR="00227E87" w:rsidRPr="001E20DF">
        <w:rPr>
          <w:rFonts w:ascii="Palatino Linotype" w:hAnsi="Palatino Linotype"/>
        </w:rPr>
        <w:t>nueve</w:t>
      </w:r>
      <w:r w:rsidRPr="001E20DF">
        <w:rPr>
          <w:rFonts w:ascii="Palatino Linotype" w:hAnsi="Palatino Linotype"/>
        </w:rPr>
        <w:t>,</w:t>
      </w:r>
      <w:r w:rsidR="00D730A4" w:rsidRPr="001E20DF">
        <w:rPr>
          <w:rFonts w:ascii="Palatino Linotype" w:hAnsi="Palatino Linotype"/>
        </w:rPr>
        <w:t xml:space="preserve"> </w:t>
      </w:r>
      <w:r w:rsidR="0045625A" w:rsidRPr="001E20DF">
        <w:rPr>
          <w:rFonts w:ascii="Palatino Linotype" w:hAnsi="Palatino Linotype" w:cs="Arial"/>
          <w:b/>
        </w:rPr>
        <w:t>EL RECURRENTE</w:t>
      </w:r>
      <w:r w:rsidR="007554C2" w:rsidRPr="001E20DF">
        <w:rPr>
          <w:rFonts w:ascii="Palatino Linotype" w:hAnsi="Palatino Linotype"/>
        </w:rPr>
        <w:t xml:space="preserve"> </w:t>
      </w:r>
      <w:r w:rsidRPr="001E20DF">
        <w:rPr>
          <w:rFonts w:ascii="Palatino Linotype" w:hAnsi="Palatino Linotype"/>
        </w:rPr>
        <w:t>presentó</w:t>
      </w:r>
      <w:r w:rsidR="00D730A4" w:rsidRPr="001E20DF">
        <w:rPr>
          <w:rFonts w:ascii="Palatino Linotype" w:hAnsi="Palatino Linotype"/>
        </w:rPr>
        <w:t xml:space="preserve"> </w:t>
      </w:r>
      <w:r w:rsidRPr="001E20DF">
        <w:rPr>
          <w:rFonts w:ascii="Palatino Linotype" w:hAnsi="Palatino Linotype"/>
        </w:rPr>
        <w:t>a</w:t>
      </w:r>
      <w:r w:rsidR="00D730A4" w:rsidRPr="001E20DF">
        <w:rPr>
          <w:rFonts w:ascii="Palatino Linotype" w:hAnsi="Palatino Linotype"/>
        </w:rPr>
        <w:t xml:space="preserve"> </w:t>
      </w:r>
      <w:r w:rsidRPr="001E20DF">
        <w:rPr>
          <w:rFonts w:ascii="Palatino Linotype" w:hAnsi="Palatino Linotype"/>
        </w:rPr>
        <w:t>través</w:t>
      </w:r>
      <w:r w:rsidR="00D730A4" w:rsidRPr="001E20DF">
        <w:rPr>
          <w:rFonts w:ascii="Palatino Linotype" w:hAnsi="Palatino Linotype"/>
        </w:rPr>
        <w:t xml:space="preserve"> </w:t>
      </w:r>
      <w:r w:rsidRPr="001E20DF">
        <w:rPr>
          <w:rFonts w:ascii="Palatino Linotype" w:hAnsi="Palatino Linotype"/>
        </w:rPr>
        <w:t>del</w:t>
      </w:r>
      <w:r w:rsidR="00D730A4" w:rsidRPr="001E20DF">
        <w:rPr>
          <w:rFonts w:ascii="Palatino Linotype" w:hAnsi="Palatino Linotype"/>
        </w:rPr>
        <w:t xml:space="preserve"> </w:t>
      </w:r>
      <w:r w:rsidRPr="001E20DF">
        <w:rPr>
          <w:rFonts w:ascii="Palatino Linotype" w:hAnsi="Palatino Linotype" w:cs="Arial"/>
        </w:rPr>
        <w:t>Sistema</w:t>
      </w:r>
      <w:r w:rsidR="00D730A4" w:rsidRPr="001E20DF">
        <w:rPr>
          <w:rFonts w:ascii="Palatino Linotype" w:hAnsi="Palatino Linotype"/>
        </w:rPr>
        <w:t xml:space="preserve"> </w:t>
      </w:r>
      <w:r w:rsidRPr="001E20DF">
        <w:rPr>
          <w:rFonts w:ascii="Palatino Linotype" w:hAnsi="Palatino Linotype"/>
        </w:rPr>
        <w:t>de</w:t>
      </w:r>
      <w:r w:rsidR="00D730A4" w:rsidRPr="001E20DF">
        <w:rPr>
          <w:rFonts w:ascii="Palatino Linotype" w:hAnsi="Palatino Linotype"/>
        </w:rPr>
        <w:t xml:space="preserve"> </w:t>
      </w:r>
      <w:r w:rsidRPr="001E20DF">
        <w:rPr>
          <w:rFonts w:ascii="Palatino Linotype" w:hAnsi="Palatino Linotype"/>
        </w:rPr>
        <w:t>Acceso</w:t>
      </w:r>
      <w:r w:rsidR="00D730A4" w:rsidRPr="001E20DF">
        <w:rPr>
          <w:rFonts w:ascii="Palatino Linotype" w:hAnsi="Palatino Linotype"/>
        </w:rPr>
        <w:t xml:space="preserve"> </w:t>
      </w:r>
      <w:r w:rsidRPr="001E20DF">
        <w:rPr>
          <w:rFonts w:ascii="Palatino Linotype" w:hAnsi="Palatino Linotype"/>
        </w:rPr>
        <w:t>a</w:t>
      </w:r>
      <w:r w:rsidR="00D730A4" w:rsidRPr="001E20DF">
        <w:rPr>
          <w:rFonts w:ascii="Palatino Linotype" w:hAnsi="Palatino Linotype"/>
        </w:rPr>
        <w:t xml:space="preserve"> </w:t>
      </w:r>
      <w:r w:rsidRPr="001E20DF">
        <w:rPr>
          <w:rFonts w:ascii="Palatino Linotype" w:hAnsi="Palatino Linotype"/>
        </w:rPr>
        <w:t>la</w:t>
      </w:r>
      <w:r w:rsidR="00D730A4" w:rsidRPr="001E20DF">
        <w:rPr>
          <w:rFonts w:ascii="Palatino Linotype" w:hAnsi="Palatino Linotype"/>
        </w:rPr>
        <w:t xml:space="preserve"> </w:t>
      </w:r>
      <w:r w:rsidRPr="001E20DF">
        <w:rPr>
          <w:rFonts w:ascii="Palatino Linotype" w:hAnsi="Palatino Linotype"/>
        </w:rPr>
        <w:t>Información</w:t>
      </w:r>
      <w:r w:rsidR="00D730A4" w:rsidRPr="001E20DF">
        <w:rPr>
          <w:rFonts w:ascii="Palatino Linotype" w:hAnsi="Palatino Linotype"/>
        </w:rPr>
        <w:t xml:space="preserve"> </w:t>
      </w:r>
      <w:r w:rsidRPr="001E20DF">
        <w:rPr>
          <w:rFonts w:ascii="Palatino Linotype" w:hAnsi="Palatino Linotype"/>
        </w:rPr>
        <w:t>Mexiquense,</w:t>
      </w:r>
      <w:r w:rsidR="00D730A4" w:rsidRPr="001E20DF">
        <w:rPr>
          <w:rFonts w:ascii="Palatino Linotype" w:hAnsi="Palatino Linotype"/>
        </w:rPr>
        <w:t xml:space="preserve"> </w:t>
      </w:r>
      <w:r w:rsidRPr="001E20DF">
        <w:rPr>
          <w:rFonts w:ascii="Palatino Linotype" w:hAnsi="Palatino Linotype"/>
        </w:rPr>
        <w:t>en</w:t>
      </w:r>
      <w:r w:rsidR="00D730A4" w:rsidRPr="001E20DF">
        <w:rPr>
          <w:rFonts w:ascii="Palatino Linotype" w:hAnsi="Palatino Linotype"/>
        </w:rPr>
        <w:t xml:space="preserve"> </w:t>
      </w:r>
      <w:r w:rsidRPr="001E20DF">
        <w:rPr>
          <w:rFonts w:ascii="Palatino Linotype" w:hAnsi="Palatino Linotype"/>
        </w:rPr>
        <w:t>lo</w:t>
      </w:r>
      <w:r w:rsidR="00D730A4" w:rsidRPr="001E20DF">
        <w:rPr>
          <w:rFonts w:ascii="Palatino Linotype" w:hAnsi="Palatino Linotype"/>
        </w:rPr>
        <w:t xml:space="preserve"> </w:t>
      </w:r>
      <w:r w:rsidRPr="001E20DF">
        <w:rPr>
          <w:rFonts w:ascii="Palatino Linotype" w:hAnsi="Palatino Linotype"/>
        </w:rPr>
        <w:t>subsecuente</w:t>
      </w:r>
      <w:r w:rsidR="00D730A4" w:rsidRPr="001E20DF">
        <w:rPr>
          <w:rFonts w:ascii="Palatino Linotype" w:hAnsi="Palatino Linotype"/>
        </w:rPr>
        <w:t xml:space="preserve"> </w:t>
      </w:r>
      <w:r w:rsidRPr="001E20DF">
        <w:rPr>
          <w:rFonts w:ascii="Palatino Linotype" w:hAnsi="Palatino Linotype"/>
          <w:b/>
        </w:rPr>
        <w:t>EL</w:t>
      </w:r>
      <w:r w:rsidR="00D730A4" w:rsidRPr="001E20DF">
        <w:rPr>
          <w:rFonts w:ascii="Palatino Linotype" w:hAnsi="Palatino Linotype"/>
          <w:b/>
        </w:rPr>
        <w:t xml:space="preserve"> </w:t>
      </w:r>
      <w:r w:rsidRPr="001E20DF">
        <w:rPr>
          <w:rFonts w:ascii="Palatino Linotype" w:hAnsi="Palatino Linotype"/>
          <w:b/>
        </w:rPr>
        <w:t>SAIMEX</w:t>
      </w:r>
      <w:r w:rsidR="00D730A4" w:rsidRPr="001E20DF">
        <w:rPr>
          <w:rFonts w:ascii="Palatino Linotype" w:hAnsi="Palatino Linotype"/>
        </w:rPr>
        <w:t xml:space="preserve"> </w:t>
      </w:r>
      <w:r w:rsidRPr="001E20DF">
        <w:rPr>
          <w:rFonts w:ascii="Palatino Linotype" w:hAnsi="Palatino Linotype"/>
        </w:rPr>
        <w:t>ante</w:t>
      </w:r>
      <w:r w:rsidR="00D730A4" w:rsidRPr="001E20DF">
        <w:rPr>
          <w:rFonts w:ascii="Palatino Linotype" w:hAnsi="Palatino Linotype"/>
        </w:rPr>
        <w:t xml:space="preserve"> </w:t>
      </w:r>
      <w:r w:rsidRPr="001E20DF">
        <w:rPr>
          <w:rFonts w:ascii="Palatino Linotype" w:hAnsi="Palatino Linotype"/>
          <w:b/>
        </w:rPr>
        <w:t>EL</w:t>
      </w:r>
      <w:r w:rsidR="00D730A4" w:rsidRPr="001E20DF">
        <w:rPr>
          <w:rFonts w:ascii="Palatino Linotype" w:hAnsi="Palatino Linotype"/>
          <w:b/>
        </w:rPr>
        <w:t xml:space="preserve"> </w:t>
      </w:r>
      <w:r w:rsidRPr="001E20DF">
        <w:rPr>
          <w:rFonts w:ascii="Palatino Linotype" w:hAnsi="Palatino Linotype"/>
          <w:b/>
        </w:rPr>
        <w:t>SUJETO</w:t>
      </w:r>
      <w:r w:rsidR="00D730A4" w:rsidRPr="001E20DF">
        <w:rPr>
          <w:rFonts w:ascii="Palatino Linotype" w:hAnsi="Palatino Linotype"/>
          <w:b/>
        </w:rPr>
        <w:t xml:space="preserve"> </w:t>
      </w:r>
      <w:r w:rsidRPr="001E20DF">
        <w:rPr>
          <w:rFonts w:ascii="Palatino Linotype" w:hAnsi="Palatino Linotype"/>
          <w:b/>
        </w:rPr>
        <w:t>OBLIGADO</w:t>
      </w:r>
      <w:r w:rsidRPr="001E20DF">
        <w:rPr>
          <w:rFonts w:ascii="Palatino Linotype" w:hAnsi="Palatino Linotype"/>
        </w:rPr>
        <w:t>,</w:t>
      </w:r>
      <w:r w:rsidR="00D730A4" w:rsidRPr="001E20DF">
        <w:rPr>
          <w:rFonts w:ascii="Palatino Linotype" w:hAnsi="Palatino Linotype"/>
        </w:rPr>
        <w:t xml:space="preserve"> </w:t>
      </w:r>
      <w:r w:rsidRPr="001E20DF">
        <w:rPr>
          <w:rFonts w:ascii="Palatino Linotype" w:hAnsi="Palatino Linotype"/>
        </w:rPr>
        <w:t>la</w:t>
      </w:r>
      <w:r w:rsidR="00D730A4" w:rsidRPr="001E20DF">
        <w:rPr>
          <w:rFonts w:ascii="Palatino Linotype" w:hAnsi="Palatino Linotype"/>
        </w:rPr>
        <w:t xml:space="preserve"> </w:t>
      </w:r>
      <w:r w:rsidRPr="001E20DF">
        <w:rPr>
          <w:rFonts w:ascii="Palatino Linotype" w:hAnsi="Palatino Linotype"/>
        </w:rPr>
        <w:t>solicitud</w:t>
      </w:r>
      <w:r w:rsidR="00D730A4" w:rsidRPr="001E20DF">
        <w:rPr>
          <w:rFonts w:ascii="Palatino Linotype" w:hAnsi="Palatino Linotype"/>
        </w:rPr>
        <w:t xml:space="preserve"> </w:t>
      </w:r>
      <w:r w:rsidRPr="001E20DF">
        <w:rPr>
          <w:rFonts w:ascii="Palatino Linotype" w:hAnsi="Palatino Linotype"/>
        </w:rPr>
        <w:t>de</w:t>
      </w:r>
      <w:r w:rsidR="00D730A4" w:rsidRPr="001E20DF">
        <w:rPr>
          <w:rFonts w:ascii="Palatino Linotype" w:hAnsi="Palatino Linotype"/>
        </w:rPr>
        <w:t xml:space="preserve"> </w:t>
      </w:r>
      <w:r w:rsidRPr="001E20DF">
        <w:rPr>
          <w:rFonts w:ascii="Palatino Linotype" w:hAnsi="Palatino Linotype"/>
        </w:rPr>
        <w:t>acceso</w:t>
      </w:r>
      <w:r w:rsidR="00D730A4" w:rsidRPr="001E20DF">
        <w:rPr>
          <w:rFonts w:ascii="Palatino Linotype" w:hAnsi="Palatino Linotype"/>
        </w:rPr>
        <w:t xml:space="preserve"> </w:t>
      </w:r>
      <w:r w:rsidRPr="001E20DF">
        <w:rPr>
          <w:rFonts w:ascii="Palatino Linotype" w:hAnsi="Palatino Linotype"/>
        </w:rPr>
        <w:t>a</w:t>
      </w:r>
      <w:r w:rsidR="00D730A4" w:rsidRPr="001E20DF">
        <w:rPr>
          <w:rFonts w:ascii="Palatino Linotype" w:hAnsi="Palatino Linotype"/>
        </w:rPr>
        <w:t xml:space="preserve"> </w:t>
      </w:r>
      <w:r w:rsidRPr="001E20DF">
        <w:rPr>
          <w:rFonts w:ascii="Palatino Linotype" w:hAnsi="Palatino Linotype"/>
        </w:rPr>
        <w:t>la</w:t>
      </w:r>
      <w:r w:rsidR="00D730A4" w:rsidRPr="001E20DF">
        <w:rPr>
          <w:rFonts w:ascii="Palatino Linotype" w:hAnsi="Palatino Linotype"/>
        </w:rPr>
        <w:t xml:space="preserve"> </w:t>
      </w:r>
      <w:r w:rsidRPr="001E20DF">
        <w:rPr>
          <w:rFonts w:ascii="Palatino Linotype" w:hAnsi="Palatino Linotype"/>
        </w:rPr>
        <w:t>información</w:t>
      </w:r>
      <w:r w:rsidR="00D730A4" w:rsidRPr="001E20DF">
        <w:rPr>
          <w:rFonts w:ascii="Palatino Linotype" w:hAnsi="Palatino Linotype"/>
        </w:rPr>
        <w:t xml:space="preserve"> </w:t>
      </w:r>
      <w:r w:rsidRPr="001E20DF">
        <w:rPr>
          <w:rFonts w:ascii="Palatino Linotype" w:hAnsi="Palatino Linotype"/>
        </w:rPr>
        <w:t>pública,</w:t>
      </w:r>
      <w:r w:rsidR="00D730A4" w:rsidRPr="001E20DF">
        <w:rPr>
          <w:rFonts w:ascii="Palatino Linotype" w:hAnsi="Palatino Linotype"/>
        </w:rPr>
        <w:t xml:space="preserve"> </w:t>
      </w:r>
      <w:r w:rsidR="00345471" w:rsidRPr="001E20DF">
        <w:rPr>
          <w:rFonts w:ascii="Palatino Linotype" w:hAnsi="Palatino Linotype"/>
        </w:rPr>
        <w:t xml:space="preserve">a la que se le asignó el número </w:t>
      </w:r>
      <w:r w:rsidR="007235E6" w:rsidRPr="001E20DF">
        <w:rPr>
          <w:rFonts w:ascii="Palatino Linotype" w:hAnsi="Palatino Linotype"/>
          <w:b/>
          <w:bCs/>
        </w:rPr>
        <w:t>00001/OASECATEPE/IP/2019</w:t>
      </w:r>
      <w:r w:rsidR="00345471" w:rsidRPr="001E20DF">
        <w:rPr>
          <w:rFonts w:ascii="Palatino Linotype" w:hAnsi="Palatino Linotype"/>
        </w:rPr>
        <w:t xml:space="preserve">, </w:t>
      </w:r>
      <w:r w:rsidR="00002897" w:rsidRPr="001E20DF">
        <w:rPr>
          <w:rFonts w:ascii="Palatino Linotype" w:hAnsi="Palatino Linotype"/>
        </w:rPr>
        <w:t>mediante la cual requirió por dicha vía:</w:t>
      </w:r>
    </w:p>
    <w:p w:rsidR="007235E6" w:rsidRPr="001E20DF" w:rsidRDefault="00A327E0" w:rsidP="00175652">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w:t>
      </w:r>
      <w:r w:rsidR="007235E6" w:rsidRPr="001E20DF">
        <w:rPr>
          <w:rFonts w:ascii="Palatino Linotype" w:hAnsi="Palatino Linotype" w:cs="Arial"/>
          <w:i/>
          <w:sz w:val="22"/>
          <w:szCs w:val="22"/>
        </w:rPr>
        <w:t>Al organismo responsable de la administración de los pozos que forman parte del sistema público descentralizado para la prestación de los servicios de agua potable del municipio de Ecatepec, le solicitamos de la manera más atenta, y en legítimo uso del derecho de acceso a la información pública, que nos informe respecto de lo siguiente:</w:t>
      </w:r>
    </w:p>
    <w:p w:rsidR="007235E6" w:rsidRPr="001E20DF" w:rsidRDefault="007235E6" w:rsidP="00175652">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1. Localización de cada uno de los pozos administrados por el Sistema de Agua Potable, Alcantarillado y Saneamiento de Ecatepec de Morelos, SAPASE. </w:t>
      </w:r>
    </w:p>
    <w:p w:rsidR="007235E6" w:rsidRPr="001E20DF" w:rsidRDefault="007235E6" w:rsidP="00175652">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2. Aforo (caudal diario) de cada uno de los pozos administrados por el sistema. </w:t>
      </w:r>
    </w:p>
    <w:p w:rsidR="007235E6" w:rsidRPr="001E20DF" w:rsidRDefault="007235E6" w:rsidP="00175652">
      <w:pPr>
        <w:spacing w:before="20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3. Volúmenes de extracción media anual de cada uno de los pozos administrados por el sistema. </w:t>
      </w:r>
    </w:p>
    <w:p w:rsidR="007235E6" w:rsidRPr="001E20DF" w:rsidRDefault="007235E6" w:rsidP="00175652">
      <w:pPr>
        <w:spacing w:before="200" w:after="200"/>
        <w:ind w:left="709" w:right="709"/>
        <w:jc w:val="both"/>
        <w:rPr>
          <w:rFonts w:ascii="Palatino Linotype" w:hAnsi="Palatino Linotype" w:cs="Arial"/>
          <w:i/>
          <w:sz w:val="22"/>
          <w:szCs w:val="22"/>
        </w:rPr>
      </w:pPr>
      <w:r w:rsidRPr="001E20DF">
        <w:rPr>
          <w:rFonts w:ascii="Palatino Linotype" w:hAnsi="Palatino Linotype" w:cs="Arial"/>
          <w:i/>
          <w:sz w:val="22"/>
          <w:szCs w:val="22"/>
        </w:rPr>
        <w:lastRenderedPageBreak/>
        <w:t xml:space="preserve">4. Características generales de cada uno de los pozos administrados por el sistema. </w:t>
      </w:r>
    </w:p>
    <w:p w:rsidR="00A327E0" w:rsidRPr="001E20DF" w:rsidRDefault="007235E6" w:rsidP="00175652">
      <w:pPr>
        <w:spacing w:before="200" w:after="200"/>
        <w:ind w:left="709" w:right="709"/>
        <w:jc w:val="both"/>
        <w:rPr>
          <w:rFonts w:ascii="Palatino Linotype" w:hAnsi="Palatino Linotype"/>
          <w:sz w:val="22"/>
          <w:szCs w:val="22"/>
        </w:rPr>
      </w:pPr>
      <w:r w:rsidRPr="001E20DF">
        <w:rPr>
          <w:rFonts w:ascii="Palatino Linotype" w:hAnsi="Palatino Linotype" w:cs="Arial"/>
          <w:i/>
          <w:sz w:val="22"/>
          <w:szCs w:val="22"/>
        </w:rPr>
        <w:t>5. Expresar si alguno, o algunos de los pozos, tiene o tienen restricciones totales o parciales para la extracción de agua, y exprese de qué tipo es cada dificultad que existe.</w:t>
      </w:r>
      <w:r w:rsidR="00A327E0" w:rsidRPr="001E20DF">
        <w:rPr>
          <w:rFonts w:ascii="Palatino Linotype" w:hAnsi="Palatino Linotype" w:cs="Arial"/>
          <w:i/>
          <w:sz w:val="22"/>
          <w:szCs w:val="22"/>
        </w:rPr>
        <w:t>”</w:t>
      </w:r>
      <w:r w:rsidR="00D730A4" w:rsidRPr="001E20DF">
        <w:rPr>
          <w:rFonts w:ascii="Palatino Linotype" w:hAnsi="Palatino Linotype" w:cs="Arial"/>
          <w:i/>
          <w:sz w:val="22"/>
          <w:szCs w:val="22"/>
        </w:rPr>
        <w:t xml:space="preserve"> </w:t>
      </w:r>
      <w:r w:rsidR="00A327E0" w:rsidRPr="001E20DF">
        <w:rPr>
          <w:rFonts w:ascii="Palatino Linotype" w:hAnsi="Palatino Linotype"/>
          <w:sz w:val="22"/>
          <w:szCs w:val="22"/>
        </w:rPr>
        <w:t>(Sic)</w:t>
      </w:r>
    </w:p>
    <w:p w:rsidR="00654828" w:rsidRPr="001E20DF" w:rsidRDefault="002713DB" w:rsidP="003D4886">
      <w:pPr>
        <w:pStyle w:val="Prrafodelista"/>
        <w:numPr>
          <w:ilvl w:val="0"/>
          <w:numId w:val="4"/>
        </w:numPr>
        <w:tabs>
          <w:tab w:val="left" w:pos="709"/>
        </w:tabs>
        <w:spacing w:before="360" w:after="240" w:line="360" w:lineRule="auto"/>
        <w:ind w:left="0" w:firstLine="0"/>
        <w:jc w:val="both"/>
        <w:rPr>
          <w:rFonts w:ascii="Palatino Linotype" w:hAnsi="Palatino Linotype" w:cs="Arial"/>
        </w:rPr>
      </w:pPr>
      <w:bookmarkStart w:id="0" w:name="_Ref516764469"/>
      <w:bookmarkStart w:id="1" w:name="_Ref531692384"/>
      <w:r w:rsidRPr="001E20DF">
        <w:rPr>
          <w:rFonts w:ascii="Palatino Linotype" w:hAnsi="Palatino Linotype" w:cs="Arial"/>
          <w:szCs w:val="20"/>
        </w:rPr>
        <w:t>D</w:t>
      </w:r>
      <w:r w:rsidR="00654828" w:rsidRPr="001E20DF">
        <w:rPr>
          <w:rFonts w:ascii="Palatino Linotype" w:hAnsi="Palatino Linotype" w:cs="Arial"/>
          <w:szCs w:val="20"/>
        </w:rPr>
        <w:t xml:space="preserve">e las constancias que obran en el expediente electrónico del </w:t>
      </w:r>
      <w:r w:rsidR="00654828" w:rsidRPr="001E20DF">
        <w:rPr>
          <w:rFonts w:ascii="Palatino Linotype" w:hAnsi="Palatino Linotype" w:cs="Arial"/>
          <w:b/>
          <w:szCs w:val="20"/>
        </w:rPr>
        <w:t>SAIMEX</w:t>
      </w:r>
      <w:r w:rsidR="00654828" w:rsidRPr="001E20DF">
        <w:rPr>
          <w:rFonts w:ascii="Palatino Linotype" w:hAnsi="Palatino Linotype" w:cs="Arial"/>
          <w:szCs w:val="20"/>
        </w:rPr>
        <w:t xml:space="preserve">, </w:t>
      </w:r>
      <w:r w:rsidR="00654828" w:rsidRPr="001E20DF">
        <w:rPr>
          <w:rFonts w:ascii="Palatino Linotype" w:hAnsi="Palatino Linotype" w:cs="Arial"/>
        </w:rPr>
        <w:t xml:space="preserve">en fecha </w:t>
      </w:r>
      <w:r w:rsidR="005150DC" w:rsidRPr="001E20DF">
        <w:rPr>
          <w:rFonts w:ascii="Palatino Linotype" w:hAnsi="Palatino Linotype" w:cs="Arial"/>
        </w:rPr>
        <w:t>veintic</w:t>
      </w:r>
      <w:r w:rsidR="004F5F6A" w:rsidRPr="001E20DF">
        <w:rPr>
          <w:rFonts w:ascii="Palatino Linotype" w:hAnsi="Palatino Linotype"/>
        </w:rPr>
        <w:t>inco</w:t>
      </w:r>
      <w:r w:rsidR="00BD798B" w:rsidRPr="001E20DF">
        <w:rPr>
          <w:rFonts w:ascii="Palatino Linotype" w:hAnsi="Palatino Linotype"/>
        </w:rPr>
        <w:t xml:space="preserve"> de </w:t>
      </w:r>
      <w:r w:rsidR="005150DC" w:rsidRPr="001E20DF">
        <w:rPr>
          <w:rFonts w:ascii="Palatino Linotype" w:hAnsi="Palatino Linotype"/>
        </w:rPr>
        <w:t>enero</w:t>
      </w:r>
      <w:r w:rsidR="00BD798B" w:rsidRPr="001E20DF">
        <w:rPr>
          <w:rFonts w:ascii="Palatino Linotype" w:hAnsi="Palatino Linotype"/>
        </w:rPr>
        <w:t xml:space="preserve"> de dos mil dieci</w:t>
      </w:r>
      <w:r w:rsidR="005150DC" w:rsidRPr="001E20DF">
        <w:rPr>
          <w:rFonts w:ascii="Palatino Linotype" w:hAnsi="Palatino Linotype"/>
        </w:rPr>
        <w:t>nueve</w:t>
      </w:r>
      <w:r w:rsidR="00654828" w:rsidRPr="001E20DF">
        <w:rPr>
          <w:rFonts w:ascii="Palatino Linotype" w:hAnsi="Palatino Linotype"/>
        </w:rPr>
        <w:t>,</w:t>
      </w:r>
      <w:r w:rsidR="00BB1608" w:rsidRPr="001E20DF">
        <w:rPr>
          <w:rFonts w:ascii="Palatino Linotype" w:hAnsi="Palatino Linotype"/>
        </w:rPr>
        <w:t xml:space="preserve"> </w:t>
      </w:r>
      <w:r w:rsidR="00654828" w:rsidRPr="001E20DF">
        <w:rPr>
          <w:rFonts w:ascii="Palatino Linotype" w:hAnsi="Palatino Linotype" w:cs="Arial"/>
          <w:b/>
        </w:rPr>
        <w:t>EL SUJETO OBLIGADO</w:t>
      </w:r>
      <w:r w:rsidR="00654828" w:rsidRPr="001E20DF">
        <w:rPr>
          <w:rFonts w:ascii="Palatino Linotype" w:hAnsi="Palatino Linotype" w:cs="Arial"/>
        </w:rPr>
        <w:t xml:space="preserve"> dio respuesta a la </w:t>
      </w:r>
      <w:r w:rsidR="00654828" w:rsidRPr="001E20DF">
        <w:rPr>
          <w:rFonts w:ascii="Palatino Linotype" w:hAnsi="Palatino Linotype"/>
        </w:rPr>
        <w:t>solicitud</w:t>
      </w:r>
      <w:r w:rsidR="00654828" w:rsidRPr="001E20DF">
        <w:rPr>
          <w:rFonts w:ascii="Palatino Linotype" w:hAnsi="Palatino Linotype" w:cs="Arial"/>
        </w:rPr>
        <w:t xml:space="preserve"> de </w:t>
      </w:r>
      <w:r w:rsidR="00654828" w:rsidRPr="001E20DF">
        <w:rPr>
          <w:rFonts w:ascii="Palatino Linotype" w:hAnsi="Palatino Linotype"/>
        </w:rPr>
        <w:t>acceso</w:t>
      </w:r>
      <w:r w:rsidR="00654828" w:rsidRPr="001E20DF">
        <w:rPr>
          <w:rFonts w:ascii="Palatino Linotype" w:hAnsi="Palatino Linotype" w:cs="Arial"/>
        </w:rPr>
        <w:t xml:space="preserve"> a la información pública requerida por </w:t>
      </w:r>
      <w:r w:rsidR="0045625A" w:rsidRPr="001E20DF">
        <w:rPr>
          <w:rFonts w:ascii="Palatino Linotype" w:hAnsi="Palatino Linotype" w:cs="Arial"/>
          <w:b/>
        </w:rPr>
        <w:t>EL RECURRENTE</w:t>
      </w:r>
      <w:r w:rsidR="00654828" w:rsidRPr="001E20DF">
        <w:rPr>
          <w:rFonts w:ascii="Palatino Linotype" w:hAnsi="Palatino Linotype" w:cs="Arial"/>
        </w:rPr>
        <w:t>, en los siguientes términos:</w:t>
      </w:r>
      <w:bookmarkEnd w:id="0"/>
      <w:bookmarkEnd w:id="1"/>
    </w:p>
    <w:p w:rsidR="005150DC" w:rsidRPr="001E20DF" w:rsidRDefault="00654828" w:rsidP="00175652">
      <w:pPr>
        <w:spacing w:before="200" w:after="200"/>
        <w:ind w:left="709" w:right="709"/>
        <w:jc w:val="both"/>
        <w:rPr>
          <w:rFonts w:ascii="Palatino Linotype" w:hAnsi="Palatino Linotype" w:cs="Arial"/>
          <w:i/>
          <w:sz w:val="22"/>
          <w:szCs w:val="22"/>
        </w:rPr>
      </w:pPr>
      <w:r w:rsidRPr="001E20DF">
        <w:rPr>
          <w:rFonts w:ascii="Palatino Linotype" w:hAnsi="Palatino Linotype" w:cs="Arial"/>
          <w:i/>
          <w:sz w:val="22"/>
        </w:rPr>
        <w:t>“…</w:t>
      </w:r>
      <w:r w:rsidR="005150DC" w:rsidRPr="001E20DF">
        <w:rPr>
          <w:rFonts w:ascii="Palatino Linotype" w:hAnsi="Palatino Linotype" w:cs="Arial"/>
          <w:i/>
          <w:sz w:val="22"/>
        </w:rPr>
        <w:t xml:space="preserve"> </w:t>
      </w:r>
      <w:r w:rsidR="005150DC" w:rsidRPr="001E20DF">
        <w:rPr>
          <w:rFonts w:ascii="Palatino Linotype" w:hAnsi="Palatino Linotype" w:cs="Arial"/>
          <w:i/>
          <w:sz w:val="22"/>
          <w:szCs w:val="22"/>
        </w:rPr>
        <w:t xml:space="preserve">De conformidad con el artículo 6º fracción II, 8º y 16º párrafo primero de la constitución política de los Estados Unidos Mexicanos; el artículos 4º y 5º de la constitución del Estado Libre y soberano de México; Reglamento Interno de la Administración Pública Municipal de Ecatepec de Morelos, en su capítulo II y lo expuesto en los artículos 106, 107 y 108; artículo 5, 31 fracción IV de la Ley Orgánica Municipal, articulo 37, 38 de la Ley del Agua para el Estado de México y Municipios, artículo 1.41 del Código Administrativo del Estado de México, artículos 3 fracciones XX, XXIV, XLIV, 12, segundo párrafo, 15, 16, 23, fracción IV, 24 fracciones VI, 50, 51, 52, 53 fracciones II, III, IV, V, 91 de la Ley de Transparencia y Acceso a la Información Pública del Estado de México y Municipios, referente a su solicitud de información con número 00001/OASECATEPE/IP/2019; relativo a su petición de información en la que a la letra dice: “Al organismo responsable de la administración de los pozos que forman parte del sistema público descentralizado para la prestación de los servicios de agua potable del municipio de Ecatepec, le solicitamos de la manera más atenta, y en legítimo uso del derecho de acceso a la información pública, que nos informe respecto de lo siguiente: 1.-Localización de cada uno de los pozos administrados por el Sistema de Agua Potable, Alcantarillado y Saneamiento de Ecatepec de Morelos, SAPASE. 2.- Aforo (caudal diario) de cada uno de los pozos administrados por el sistema. 3.- Volúmenes de extracción media anual de cada uno de los pozos administrados por el sistema. 4.- Características generales de cada uno de los pozos administrados por el sistema. Expresar si alguno, o algunos de los pozos, tiene o tienen restricciones totales o parciales para la extracción de agua, y exprese de qué tipo es cada dificultad que existe.” </w:t>
      </w:r>
    </w:p>
    <w:p w:rsidR="005150DC" w:rsidRPr="001E20DF" w:rsidRDefault="005150DC" w:rsidP="00175652">
      <w:pPr>
        <w:spacing w:before="200" w:after="20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Me permito informarle a usted, que la información solicitada se encuentra RESERVADA en este Organismo, así lo señala la legislación en la materia, con fundamento en el capítulo II De la información Reservada y el Capítulo V de la </w:t>
      </w:r>
      <w:r w:rsidRPr="001E20DF">
        <w:rPr>
          <w:rFonts w:ascii="Palatino Linotype" w:hAnsi="Palatino Linotype" w:cs="Arial"/>
          <w:i/>
          <w:sz w:val="22"/>
          <w:szCs w:val="22"/>
        </w:rPr>
        <w:lastRenderedPageBreak/>
        <w:t xml:space="preserve">Información Reservada, con fundamento en el Décimo séptimo fracción VIII de los Lineamientos Generales en Materia de Clasificación y Desclasificación de la Información, así como para la Elaboración de Versiones Públicas, artículo 113 fracción I y V de la Ley General de Transparencia y Acceso a la Información Pública; artículos 91, 133, 140 fracciones IV y 222 Fracción IV ,de la ley de Transparencia y Acceso a la Información Pública del Estado de México y Municipios; validada en la Tercera Sesión Ordinaria por el Pleno del Comité de Transparencia mediante el número de ACUERDO C.T/OPD.SAPASE/02/2017 de fecha 30 de noviembre del 2017 por un plazo de cinco años; por lo antes mencionado su solicitud no pude otorgarse por ser como ya se mencionó: Información clasificada como RESERVA en este O.P.D.S.A.P.A.S.E. </w:t>
      </w:r>
    </w:p>
    <w:p w:rsidR="005150DC" w:rsidRPr="001E20DF" w:rsidRDefault="005150DC" w:rsidP="00175652">
      <w:pPr>
        <w:spacing w:before="200" w:after="200"/>
        <w:ind w:left="709" w:right="709"/>
        <w:jc w:val="both"/>
        <w:rPr>
          <w:rFonts w:ascii="Palatino Linotype" w:hAnsi="Palatino Linotype" w:cs="Arial"/>
          <w:i/>
          <w:sz w:val="22"/>
          <w:szCs w:val="22"/>
        </w:rPr>
      </w:pPr>
      <w:r w:rsidRPr="001E20DF">
        <w:rPr>
          <w:rFonts w:ascii="Palatino Linotype" w:hAnsi="Palatino Linotype" w:cs="Arial"/>
          <w:i/>
          <w:sz w:val="22"/>
          <w:szCs w:val="22"/>
        </w:rPr>
        <w:t>Sin otro particular al respecto, quedo a sus órdenes esperando que los datos le sean de utilidad.</w:t>
      </w:r>
      <w:r w:rsidR="00BD5147" w:rsidRPr="001E20DF">
        <w:rPr>
          <w:rFonts w:ascii="Palatino Linotype" w:hAnsi="Palatino Linotype" w:cs="Arial"/>
          <w:i/>
          <w:sz w:val="22"/>
          <w:szCs w:val="22"/>
        </w:rPr>
        <w:t xml:space="preserve"> </w:t>
      </w:r>
    </w:p>
    <w:p w:rsidR="00654828" w:rsidRPr="001E20DF" w:rsidRDefault="005150DC" w:rsidP="00175652">
      <w:pPr>
        <w:spacing w:before="200" w:after="200"/>
        <w:ind w:left="709" w:right="709"/>
        <w:jc w:val="both"/>
        <w:rPr>
          <w:rFonts w:ascii="Palatino Linotype" w:hAnsi="Palatino Linotype"/>
          <w:sz w:val="22"/>
        </w:rPr>
      </w:pPr>
      <w:r w:rsidRPr="001E20DF">
        <w:rPr>
          <w:rFonts w:ascii="Palatino Linotype" w:hAnsi="Palatino Linotype" w:cs="Arial"/>
          <w:i/>
          <w:sz w:val="22"/>
          <w:szCs w:val="22"/>
        </w:rPr>
        <w:t>Se anexa copia simple del acta de comité; Usted podrá verificar la información mediante el Link: https://www.ipomex.org.mx/ipo/lgt/indice/oasecatepec/infoReservada/</w:t>
      </w:r>
      <w:proofErr w:type="gramStart"/>
      <w:r w:rsidRPr="001E20DF">
        <w:rPr>
          <w:rFonts w:ascii="Palatino Linotype" w:hAnsi="Palatino Linotype" w:cs="Arial"/>
          <w:i/>
          <w:sz w:val="22"/>
          <w:szCs w:val="22"/>
        </w:rPr>
        <w:t xml:space="preserve">2017.web </w:t>
      </w:r>
      <w:r w:rsidR="00871D30" w:rsidRPr="001E20DF">
        <w:rPr>
          <w:rFonts w:ascii="Palatino Linotype" w:hAnsi="Palatino Linotype" w:cs="Arial"/>
          <w:i/>
          <w:sz w:val="22"/>
          <w:szCs w:val="22"/>
        </w:rPr>
        <w:t>…</w:t>
      </w:r>
      <w:proofErr w:type="gramEnd"/>
      <w:r w:rsidR="00871D30" w:rsidRPr="001E20DF">
        <w:rPr>
          <w:rFonts w:ascii="Palatino Linotype" w:hAnsi="Palatino Linotype" w:cs="Arial"/>
          <w:i/>
          <w:sz w:val="22"/>
          <w:szCs w:val="22"/>
        </w:rPr>
        <w:t>”</w:t>
      </w:r>
      <w:r w:rsidR="002713DB" w:rsidRPr="001E20DF">
        <w:rPr>
          <w:rFonts w:ascii="Palatino Linotype" w:hAnsi="Palatino Linotype" w:cs="Arial"/>
          <w:i/>
          <w:sz w:val="22"/>
        </w:rPr>
        <w:t xml:space="preserve"> </w:t>
      </w:r>
      <w:r w:rsidR="00654828" w:rsidRPr="001E20DF">
        <w:rPr>
          <w:rFonts w:ascii="Palatino Linotype" w:hAnsi="Palatino Linotype"/>
          <w:sz w:val="22"/>
        </w:rPr>
        <w:t>(Sic)</w:t>
      </w:r>
    </w:p>
    <w:p w:rsidR="00EA4EC2" w:rsidRPr="001E20DF" w:rsidRDefault="00EA4EC2" w:rsidP="00D15456">
      <w:pPr>
        <w:pStyle w:val="Prrafodelista"/>
        <w:tabs>
          <w:tab w:val="left" w:pos="567"/>
        </w:tabs>
        <w:spacing w:before="360" w:after="240" w:line="360" w:lineRule="auto"/>
        <w:ind w:left="0"/>
        <w:jc w:val="both"/>
        <w:rPr>
          <w:rFonts w:ascii="Palatino Linotype" w:hAnsi="Palatino Linotype" w:cs="Arial"/>
        </w:rPr>
      </w:pPr>
      <w:r w:rsidRPr="001E20DF">
        <w:rPr>
          <w:rFonts w:ascii="Palatino Linotype" w:hAnsi="Palatino Linotype" w:cs="Arial"/>
        </w:rPr>
        <w:t xml:space="preserve">Asimismo, </w:t>
      </w:r>
      <w:r w:rsidRPr="001E20DF">
        <w:rPr>
          <w:rFonts w:ascii="Palatino Linotype" w:hAnsi="Palatino Linotype" w:cs="Arial"/>
          <w:b/>
        </w:rPr>
        <w:t>EL SUJETO OBLIGADO</w:t>
      </w:r>
      <w:r w:rsidRPr="001E20DF">
        <w:rPr>
          <w:rFonts w:ascii="Palatino Linotype" w:hAnsi="Palatino Linotype" w:cs="Arial"/>
        </w:rPr>
        <w:t xml:space="preserve"> adjuntó </w:t>
      </w:r>
      <w:r w:rsidR="00D15456" w:rsidRPr="001E20DF">
        <w:rPr>
          <w:rFonts w:ascii="Palatino Linotype" w:hAnsi="Palatino Linotype" w:cs="Arial"/>
        </w:rPr>
        <w:t>los</w:t>
      </w:r>
      <w:r w:rsidRPr="001E20DF">
        <w:rPr>
          <w:rFonts w:ascii="Palatino Linotype" w:hAnsi="Palatino Linotype"/>
        </w:rPr>
        <w:t xml:space="preserve"> archivo</w:t>
      </w:r>
      <w:r w:rsidR="00D15456" w:rsidRPr="001E20DF">
        <w:rPr>
          <w:rFonts w:ascii="Palatino Linotype" w:hAnsi="Palatino Linotype"/>
        </w:rPr>
        <w:t>s</w:t>
      </w:r>
      <w:r w:rsidRPr="001E20DF">
        <w:rPr>
          <w:rFonts w:ascii="Palatino Linotype" w:hAnsi="Palatino Linotype"/>
        </w:rPr>
        <w:t xml:space="preserve"> electrónico</w:t>
      </w:r>
      <w:r w:rsidR="00D15456" w:rsidRPr="001E20DF">
        <w:rPr>
          <w:rFonts w:ascii="Palatino Linotype" w:hAnsi="Palatino Linotype"/>
        </w:rPr>
        <w:t>s</w:t>
      </w:r>
      <w:r w:rsidRPr="001E20DF">
        <w:rPr>
          <w:rFonts w:ascii="Palatino Linotype" w:hAnsi="Palatino Linotype"/>
        </w:rPr>
        <w:t xml:space="preserve"> denominado</w:t>
      </w:r>
      <w:r w:rsidR="00D15456" w:rsidRPr="001E20DF">
        <w:rPr>
          <w:rFonts w:ascii="Palatino Linotype" w:hAnsi="Palatino Linotype"/>
        </w:rPr>
        <w:t>s</w:t>
      </w:r>
      <w:r w:rsidRPr="001E20DF">
        <w:rPr>
          <w:rFonts w:ascii="Palatino Linotype" w:hAnsi="Palatino Linotype"/>
          <w:b/>
          <w:bCs/>
          <w:i/>
        </w:rPr>
        <w:t xml:space="preserve"> </w:t>
      </w:r>
      <w:r w:rsidR="00D15456" w:rsidRPr="001E20DF">
        <w:rPr>
          <w:rFonts w:ascii="Palatino Linotype" w:hAnsi="Palatino Linotype"/>
          <w:b/>
          <w:bCs/>
          <w:i/>
        </w:rPr>
        <w:t xml:space="preserve">Acta de Comite.pdf </w:t>
      </w:r>
      <w:r w:rsidR="00D15456" w:rsidRPr="001E20DF">
        <w:rPr>
          <w:rFonts w:ascii="Palatino Linotype" w:hAnsi="Palatino Linotype"/>
          <w:bCs/>
        </w:rPr>
        <w:t xml:space="preserve">y </w:t>
      </w:r>
      <w:r w:rsidR="00D15456" w:rsidRPr="001E20DF">
        <w:rPr>
          <w:rFonts w:ascii="Palatino Linotype" w:hAnsi="Palatino Linotype"/>
          <w:b/>
          <w:bCs/>
          <w:i/>
        </w:rPr>
        <w:t>solicitud 00001.pdf</w:t>
      </w:r>
      <w:r w:rsidRPr="001E20DF">
        <w:rPr>
          <w:rFonts w:ascii="Palatino Linotype" w:hAnsi="Palatino Linotype" w:cs="Arial"/>
        </w:rPr>
        <w:t>, cuyo contenido se inserta a continuación:</w:t>
      </w:r>
      <w:r w:rsidR="00175652" w:rsidRPr="001E20DF">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EA4EC2" w:rsidRPr="001E20DF" w:rsidRDefault="00EA4EC2" w:rsidP="00175652">
      <w:pPr>
        <w:ind w:left="709" w:right="709"/>
        <w:jc w:val="center"/>
        <w:rPr>
          <w:rFonts w:ascii="Palatino Linotype" w:hAnsi="Palatino Linotype" w:cs="Arial"/>
          <w:b/>
          <w:i/>
          <w:sz w:val="22"/>
          <w:szCs w:val="22"/>
        </w:rPr>
      </w:pPr>
      <w:proofErr w:type="gramStart"/>
      <w:r w:rsidRPr="001E20DF">
        <w:rPr>
          <w:rFonts w:ascii="Palatino Linotype" w:hAnsi="Palatino Linotype" w:cs="Arial"/>
          <w:b/>
          <w:i/>
          <w:sz w:val="22"/>
          <w:szCs w:val="22"/>
        </w:rPr>
        <w:lastRenderedPageBreak/>
        <w:t>solicitud</w:t>
      </w:r>
      <w:proofErr w:type="gramEnd"/>
      <w:r w:rsidRPr="001E20DF">
        <w:rPr>
          <w:rFonts w:ascii="Palatino Linotype" w:hAnsi="Palatino Linotype" w:cs="Arial"/>
          <w:b/>
          <w:i/>
          <w:sz w:val="22"/>
          <w:szCs w:val="22"/>
        </w:rPr>
        <w:t xml:space="preserve"> 00001.pdf</w:t>
      </w:r>
    </w:p>
    <w:p w:rsidR="00175652" w:rsidRPr="001E20DF" w:rsidRDefault="000E34CF" w:rsidP="00D9688B">
      <w:pPr>
        <w:jc w:val="center"/>
        <w:rPr>
          <w:rFonts w:ascii="Palatino Linotype" w:hAnsi="Palatino Linotype" w:cs="Arial"/>
          <w:sz w:val="22"/>
          <w:szCs w:val="22"/>
        </w:rPr>
      </w:pPr>
      <w:r>
        <w:rPr>
          <w:noProof/>
          <w:lang w:eastAsia="es-MX"/>
        </w:rPr>
        <w:drawing>
          <wp:inline distT="0" distB="0" distL="0" distR="0" wp14:anchorId="7C0A49AE" wp14:editId="05C6475A">
            <wp:extent cx="5542314" cy="7255823"/>
            <wp:effectExtent l="0" t="0" r="127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0699" cy="7279892"/>
                    </a:xfrm>
                    <a:prstGeom prst="rect">
                      <a:avLst/>
                    </a:prstGeom>
                  </pic:spPr>
                </pic:pic>
              </a:graphicData>
            </a:graphic>
          </wp:inline>
        </w:drawing>
      </w:r>
    </w:p>
    <w:p w:rsidR="00175652" w:rsidRPr="001E20DF" w:rsidRDefault="00175652" w:rsidP="00175652">
      <w:pPr>
        <w:ind w:left="709" w:right="709"/>
        <w:jc w:val="center"/>
        <w:rPr>
          <w:rFonts w:ascii="Palatino Linotype" w:hAnsi="Palatino Linotype" w:cs="Arial"/>
          <w:b/>
          <w:i/>
          <w:sz w:val="22"/>
          <w:szCs w:val="22"/>
        </w:rPr>
      </w:pPr>
      <w:r w:rsidRPr="001E20DF">
        <w:rPr>
          <w:rFonts w:ascii="Palatino Linotype" w:hAnsi="Palatino Linotype" w:cs="Arial"/>
          <w:b/>
          <w:i/>
          <w:sz w:val="22"/>
          <w:szCs w:val="22"/>
        </w:rPr>
        <w:lastRenderedPageBreak/>
        <w:t xml:space="preserve">Acta de Comite.pdf </w:t>
      </w:r>
    </w:p>
    <w:p w:rsidR="00175652" w:rsidRPr="001E20DF" w:rsidRDefault="00D9688B" w:rsidP="00D9688B">
      <w:pPr>
        <w:jc w:val="center"/>
        <w:rPr>
          <w:rFonts w:ascii="Palatino Linotype" w:hAnsi="Palatino Linotype" w:cs="Arial"/>
          <w:sz w:val="22"/>
          <w:szCs w:val="22"/>
        </w:rPr>
      </w:pPr>
      <w:r w:rsidRPr="001E20DF">
        <w:rPr>
          <w:noProof/>
          <w:lang w:eastAsia="es-MX"/>
        </w:rPr>
        <w:drawing>
          <wp:inline distT="0" distB="0" distL="0" distR="0" wp14:anchorId="05CDDC40" wp14:editId="0CDDE3DB">
            <wp:extent cx="5755106" cy="72606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8287" cy="7277238"/>
                    </a:xfrm>
                    <a:prstGeom prst="rect">
                      <a:avLst/>
                    </a:prstGeom>
                  </pic:spPr>
                </pic:pic>
              </a:graphicData>
            </a:graphic>
          </wp:inline>
        </w:drawing>
      </w:r>
    </w:p>
    <w:p w:rsidR="009E60DA" w:rsidRPr="001E20DF" w:rsidRDefault="009E60DA" w:rsidP="009E60DA">
      <w:pPr>
        <w:pStyle w:val="Prrafodelista"/>
        <w:widowControl w:val="0"/>
        <w:numPr>
          <w:ilvl w:val="0"/>
          <w:numId w:val="14"/>
        </w:numPr>
        <w:tabs>
          <w:tab w:val="left" w:pos="0"/>
        </w:tabs>
        <w:autoSpaceDE w:val="0"/>
        <w:autoSpaceDN w:val="0"/>
        <w:adjustRightInd w:val="0"/>
        <w:spacing w:before="200" w:after="200" w:line="360" w:lineRule="auto"/>
        <w:ind w:left="0" w:firstLine="0"/>
        <w:jc w:val="both"/>
        <w:rPr>
          <w:rFonts w:ascii="Palatino Linotype" w:hAnsi="Palatino Linotype" w:cs="Arial"/>
        </w:rPr>
      </w:pPr>
      <w:bookmarkStart w:id="2" w:name="_Ref507070922"/>
      <w:r w:rsidRPr="001E20DF">
        <w:rPr>
          <w:rFonts w:ascii="Palatino Linotype" w:hAnsi="Palatino Linotype"/>
        </w:rPr>
        <w:lastRenderedPageBreak/>
        <w:t xml:space="preserve">Inconforme con la </w:t>
      </w:r>
      <w:r w:rsidR="00BD250A" w:rsidRPr="001E20DF">
        <w:rPr>
          <w:rFonts w:ascii="Palatino Linotype" w:hAnsi="Palatino Linotype"/>
        </w:rPr>
        <w:t>respuesta</w:t>
      </w:r>
      <w:r w:rsidRPr="001E20DF">
        <w:rPr>
          <w:rFonts w:ascii="Palatino Linotype" w:hAnsi="Palatino Linotype"/>
        </w:rPr>
        <w:t xml:space="preserve"> del </w:t>
      </w:r>
      <w:r w:rsidRPr="001E20DF">
        <w:rPr>
          <w:rFonts w:ascii="Palatino Linotype" w:hAnsi="Palatino Linotype"/>
          <w:b/>
        </w:rPr>
        <w:t>SUJETO OBLIGADO</w:t>
      </w:r>
      <w:r w:rsidRPr="001E20DF">
        <w:rPr>
          <w:rFonts w:ascii="Palatino Linotype" w:hAnsi="Palatino Linotype"/>
        </w:rPr>
        <w:t xml:space="preserve">, en fecha </w:t>
      </w:r>
      <w:r w:rsidR="00D9688B" w:rsidRPr="001E20DF">
        <w:rPr>
          <w:rFonts w:ascii="Palatino Linotype" w:hAnsi="Palatino Linotype"/>
        </w:rPr>
        <w:t>quince</w:t>
      </w:r>
      <w:r w:rsidRPr="001E20DF">
        <w:rPr>
          <w:rFonts w:ascii="Palatino Linotype" w:hAnsi="Palatino Linotype" w:cs="Arial"/>
        </w:rPr>
        <w:t xml:space="preserve"> </w:t>
      </w:r>
      <w:r w:rsidRPr="001E20DF">
        <w:rPr>
          <w:rFonts w:ascii="Palatino Linotype" w:hAnsi="Palatino Linotype"/>
        </w:rPr>
        <w:t xml:space="preserve">de </w:t>
      </w:r>
      <w:r w:rsidR="00D9688B" w:rsidRPr="001E20DF">
        <w:rPr>
          <w:rFonts w:ascii="Palatino Linotype" w:hAnsi="Palatino Linotype"/>
        </w:rPr>
        <w:t>febrero</w:t>
      </w:r>
      <w:r w:rsidRPr="001E20DF">
        <w:rPr>
          <w:rFonts w:ascii="Palatino Linotype" w:hAnsi="Palatino Linotype"/>
        </w:rPr>
        <w:t xml:space="preserve"> de dos mil dieciocho, </w:t>
      </w:r>
      <w:r w:rsidR="0045625A" w:rsidRPr="001E20DF">
        <w:rPr>
          <w:rFonts w:ascii="Palatino Linotype" w:hAnsi="Palatino Linotype" w:cs="Arial"/>
          <w:b/>
        </w:rPr>
        <w:t>EL RECURRENTE</w:t>
      </w:r>
      <w:r w:rsidRPr="001E20DF">
        <w:rPr>
          <w:rFonts w:ascii="Palatino Linotype" w:hAnsi="Palatino Linotype"/>
        </w:rPr>
        <w:t>, a través del</w:t>
      </w:r>
      <w:r w:rsidRPr="001E20DF">
        <w:rPr>
          <w:rFonts w:ascii="Palatino Linotype" w:hAnsi="Palatino Linotype"/>
          <w:b/>
        </w:rPr>
        <w:t xml:space="preserve"> SAIMEX, </w:t>
      </w:r>
      <w:r w:rsidRPr="001E20DF">
        <w:rPr>
          <w:rFonts w:ascii="Palatino Linotype" w:hAnsi="Palatino Linotype"/>
        </w:rPr>
        <w:t xml:space="preserve">interpuso el recurso de revisión objeto del </w:t>
      </w:r>
      <w:r w:rsidRPr="001E20DF">
        <w:rPr>
          <w:rFonts w:ascii="Palatino Linotype" w:hAnsi="Palatino Linotype" w:cs="Arial"/>
        </w:rPr>
        <w:t>presente</w:t>
      </w:r>
      <w:r w:rsidRPr="001E20DF">
        <w:rPr>
          <w:rFonts w:ascii="Palatino Linotype" w:hAnsi="Palatino Linotype"/>
        </w:rPr>
        <w:t xml:space="preserve"> estudio, al que se le asignó el </w:t>
      </w:r>
      <w:r w:rsidRPr="001E20DF">
        <w:rPr>
          <w:rFonts w:ascii="Palatino Linotype" w:hAnsi="Palatino Linotype" w:cs="Arial"/>
        </w:rPr>
        <w:t xml:space="preserve">número </w:t>
      </w:r>
      <w:r w:rsidR="00227E87" w:rsidRPr="001E20DF">
        <w:rPr>
          <w:rFonts w:ascii="Palatino Linotype" w:hAnsi="Palatino Linotype" w:cs="Arial"/>
          <w:b/>
          <w:bCs/>
          <w:lang w:val="es-ES_tradnl"/>
        </w:rPr>
        <w:t>00682/INFOEM/IP/RR/2019</w:t>
      </w:r>
      <w:r w:rsidRPr="001E20DF">
        <w:rPr>
          <w:rFonts w:ascii="Palatino Linotype" w:hAnsi="Palatino Linotype" w:cs="Arial"/>
        </w:rPr>
        <w:t>, en el que señaló como acto impugnado, lo siguiente:</w:t>
      </w:r>
      <w:bookmarkEnd w:id="2"/>
    </w:p>
    <w:p w:rsidR="009E60DA" w:rsidRPr="001E20DF" w:rsidRDefault="009E60DA" w:rsidP="00D9688B">
      <w:pPr>
        <w:spacing w:before="160" w:after="160"/>
        <w:ind w:left="709" w:right="709"/>
        <w:jc w:val="both"/>
        <w:rPr>
          <w:rFonts w:ascii="Palatino Linotype" w:hAnsi="Palatino Linotype" w:cs="Arial"/>
          <w:sz w:val="22"/>
          <w:szCs w:val="22"/>
          <w:lang w:eastAsia="es-MX"/>
        </w:rPr>
      </w:pPr>
      <w:r w:rsidRPr="001E20DF">
        <w:rPr>
          <w:rFonts w:ascii="Palatino Linotype" w:hAnsi="Palatino Linotype" w:cs="Arial"/>
          <w:i/>
          <w:sz w:val="22"/>
          <w:szCs w:val="22"/>
          <w:lang w:eastAsia="es-MX"/>
        </w:rPr>
        <w:t>“</w:t>
      </w:r>
      <w:r w:rsidR="00D9688B" w:rsidRPr="001E20DF">
        <w:rPr>
          <w:rFonts w:ascii="Palatino Linotype" w:hAnsi="Palatino Linotype" w:cs="Arial"/>
          <w:i/>
          <w:sz w:val="22"/>
          <w:szCs w:val="22"/>
        </w:rPr>
        <w:t>Respuesta a la solicitud de información pública ingresada en el Sistema de Acceso a la Información mexiquense con folio: 00001/OASECATEPE/IP/2019, rubricada por el C. Juan Alberto Herrera Moro y Castillo, director general del OPDSAPASE.</w:t>
      </w:r>
      <w:r w:rsidRPr="001E20DF">
        <w:rPr>
          <w:rFonts w:ascii="Palatino Linotype" w:hAnsi="Palatino Linotype" w:cs="Arial"/>
          <w:i/>
          <w:sz w:val="22"/>
          <w:szCs w:val="22"/>
          <w:lang w:eastAsia="es-MX"/>
        </w:rPr>
        <w:t xml:space="preserve">” </w:t>
      </w:r>
      <w:r w:rsidRPr="001E20DF">
        <w:rPr>
          <w:rFonts w:ascii="Palatino Linotype" w:hAnsi="Palatino Linotype" w:cs="Arial"/>
          <w:sz w:val="22"/>
          <w:szCs w:val="22"/>
          <w:lang w:eastAsia="es-MX"/>
        </w:rPr>
        <w:t>(Sic)</w:t>
      </w:r>
    </w:p>
    <w:p w:rsidR="009E60DA" w:rsidRPr="001E20DF" w:rsidRDefault="009E60DA" w:rsidP="00E53429">
      <w:pPr>
        <w:pStyle w:val="Prrafodelista"/>
        <w:spacing w:before="240" w:after="200" w:line="360" w:lineRule="auto"/>
        <w:ind w:left="0"/>
        <w:jc w:val="both"/>
        <w:rPr>
          <w:rFonts w:ascii="Palatino Linotype" w:hAnsi="Palatino Linotype"/>
        </w:rPr>
      </w:pPr>
      <w:r w:rsidRPr="001E20DF">
        <w:rPr>
          <w:rFonts w:ascii="Palatino Linotype" w:hAnsi="Palatino Linotype" w:cs="Arial"/>
        </w:rPr>
        <w:t>Asimismo</w:t>
      </w:r>
      <w:r w:rsidRPr="001E20DF">
        <w:rPr>
          <w:rFonts w:ascii="Palatino Linotype" w:hAnsi="Palatino Linotype"/>
        </w:rPr>
        <w:t xml:space="preserve">, </w:t>
      </w:r>
      <w:r w:rsidR="0045625A" w:rsidRPr="001E20DF">
        <w:rPr>
          <w:rFonts w:ascii="Palatino Linotype" w:hAnsi="Palatino Linotype" w:cs="Arial"/>
          <w:b/>
        </w:rPr>
        <w:t>EL RECURRENTE</w:t>
      </w:r>
      <w:r w:rsidRPr="001E20DF">
        <w:rPr>
          <w:rFonts w:ascii="Palatino Linotype" w:hAnsi="Palatino Linotype" w:cs="Arial"/>
          <w:b/>
        </w:rPr>
        <w:t xml:space="preserve"> </w:t>
      </w:r>
      <w:r w:rsidRPr="001E20DF">
        <w:rPr>
          <w:rFonts w:ascii="Palatino Linotype" w:hAnsi="Palatino Linotype"/>
        </w:rPr>
        <w:t>indicó como razones o motivos de inconformidad:</w:t>
      </w:r>
    </w:p>
    <w:p w:rsidR="00352A4C" w:rsidRPr="001E20DF" w:rsidRDefault="009E60DA"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w:t>
      </w:r>
      <w:r w:rsidR="00352A4C" w:rsidRPr="001E20DF">
        <w:rPr>
          <w:rFonts w:ascii="Palatino Linotype" w:hAnsi="Palatino Linotype" w:cs="Arial"/>
          <w:i/>
          <w:sz w:val="22"/>
          <w:szCs w:val="22"/>
        </w:rPr>
        <w:t xml:space="preserve">Habiendo verificado exhaustivamente el fundamento legal invocado por Organismo Público Descentralizado para la Prestación del Servicio de Agua Potable, Alcantarillado y Saneamiento de Ecatepec, SAPASE, hemos de manifestar que no son razonables los términos por los cuales se clasifica como “RESERVADA” la información requerida en la solicitud de mérito. En todo caso deseamos hacer uso del derecho a hacer esta solicitud de revisión expresando los siguientes argumentos. </w:t>
      </w:r>
    </w:p>
    <w:p w:rsidR="00352A4C" w:rsidRPr="001E20DF" w:rsidRDefault="00352A4C"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Primero: Al invocar el artículo 113, fracciones I y V, de la Ley General de Transparencia y Acceso a la Información Pública, que contiene los supuestos de reserva como fundamento para clasificar la información, lo que el sujeto obligado hace es prejuzgar el mal uso de esta información, y suponer que con ella se está poniendo «en riesgo la infraestructura hidráulica del municipio», y con ello «resultando así un daño al patrimonio del sistema de agua». Es claro el Artículo 113 de dicha Ley cuando expresa que: </w:t>
      </w:r>
    </w:p>
    <w:p w:rsidR="00352A4C" w:rsidRPr="001E20DF" w:rsidRDefault="00352A4C"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«Como información reservada podrá clasificarse aquella cuya publicación: I. Comprometa la seguridad nacional, la seguridad pública o la defensa nacional y cuente con un propósito genuino y un efecto demostrable; [...] V. Pueda poner en riesgo la vida, seguridad o salud de una persona física». </w:t>
      </w:r>
    </w:p>
    <w:p w:rsidR="00352A4C" w:rsidRPr="001E20DF" w:rsidRDefault="00352A4C"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Si el argumento dicho por el sujeto obligado fuera cierto sería necesario poder «demostrar» de manera clara y fehaciente que el contenido de la solicitud de la información se ajusta al supuesto de comprometer la «seguridad pública», o al supuesto de «poner en riesgo la vida, seguridad o salud de una persona física», de lo contrario se estará actuando con base en un prejuicio, y violando sin razón alguna un derecho fundamental como es la presunción de buena fe en el acceso a la información pública. </w:t>
      </w:r>
    </w:p>
    <w:p w:rsidR="00352A4C" w:rsidRPr="001E20DF" w:rsidRDefault="00352A4C"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lastRenderedPageBreak/>
        <w:t xml:space="preserve">En ese orden de ideas, el derecho a la presunción de buena fe no es un mero instrumento de aplicación de la ley para la decisión de un litigio, sino esencial e indispensable articulación de imperativos jurídico-fundamentales, condicionantes y determinantes del desarrollo de la potestad de toda autoridad y de la satisfacción del derecho a la información pública. </w:t>
      </w:r>
    </w:p>
    <w:p w:rsidR="00352A4C" w:rsidRPr="001E20DF" w:rsidRDefault="00352A4C"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Si se lee cuidadosamente el contenido de la solicitud nos parece evidente que no se actualiza el supuesto utilizado por el sujeto obligado; pero, dada la interpretación que hace de la solicitud, entonces se hace necesario aclarar que cuando se solicita la localización de los pozos, el aforo, los volúmenes de extracción y las características generales de funcionamiento de cada uno de ellos, o sea si cuentan con los requerimientos técnicos para funcionar o no, si cumplen con los requerimientos sanitarios o no, se hace porque ésta es información pública, y de ninguna manera reservable ni clasificable por los motivos argüidos. De tal manera, la presunción de mala fe es reprobable, carece de fundamento, y menoscaba el derecho a la transparencia y el acceso a la información pública legítima y estrictamente necesaria en una sociedad democrática. </w:t>
      </w:r>
    </w:p>
    <w:p w:rsidR="00352A4C" w:rsidRPr="001E20DF" w:rsidRDefault="00352A4C"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Segundo: A pesar de que el sujeto obligado incluye una larga lista de artículos de la Ley de Transparencia y Acceso a la Información Pública del Estado de México y Municipios, ninguno de ellos fundamenta objetiva y razonablemente el acto de clasificación de la información como reservada. Por el contrario, se refiere a aspectos tales como que: la información solicitada debe estar en posesión del sujeto obligado cuando se refiere a sus facultados y competencias; no se está pidiendo el procesamiento de información; el ejercicio del derecho de acceso a la información no puede estar condicionado a que el solicitante justifique su utilización; los sujetos obligados deben transparentar sus acciones, máxime cuando se trata de transparentar la gestión pública; las Unidades de Transparencia deben verificar que la información sea clasificada en los términos de la Ley General y la Ley referida, y en ningún caso podrán contravenirlas. Todos los anteriores se derivan de los principios generales en materia de transparencia, invocados por el propio sujeto obligado en la fundamentación de su acto, y por lo tanto no pueden motivar la decisión de clasificación de la documentación como reservada. </w:t>
      </w:r>
    </w:p>
    <w:p w:rsidR="00352A4C" w:rsidRPr="001E20DF" w:rsidRDefault="00352A4C"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Tercero: Sería comprensible que una parte de la información requerida se considerara como reservada, en tal caso se aceptaría que la información tuviera partes reservadas. También se comprendería que se clasificara la información si en realidad ésta fuera susceptible de poner en riesgo la infraestructura, por ejemplo, si se solicitara el diseño de las redes de tuberías o de los ductos, las cuales no están sujetas a vigilancia pública, pero ese no es el caso. Lo que se está solicitando es la localización de los pozos y la identificación de sus características generales de funcionamiento, y la información del rendimiento de los mismos (aforo y volumen anual), todo lo cual es información pública. </w:t>
      </w:r>
    </w:p>
    <w:p w:rsidR="00352A4C" w:rsidRPr="001E20DF" w:rsidRDefault="00352A4C"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lastRenderedPageBreak/>
        <w:t xml:space="preserve">En apoyo de lo anterior están las disposiciones contenidas en la Ley de aguas nacionales, en materia de adecuar las disposiciones de transparencia en torno a generar sistema de información sobre cantidad, calidad, usos y conservación del agua, en la cual deben ser concurrentes no sólo los Organismos de Cuenca, sino los gobiernos y los organismos descentralizados estatales y municipales, y las disposiciones análogas contenidas en la Ley de aguas del Estado de México, invocadas por el sujeto obligado. </w:t>
      </w:r>
    </w:p>
    <w:p w:rsidR="00352A4C" w:rsidRPr="001E20DF" w:rsidRDefault="00352A4C"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En consecuencia, invocamos el artículo 14 BIS 5, fracciones XIX y XX, de la Ley de aguas nacionales, que a la letra dicen: </w:t>
      </w:r>
    </w:p>
    <w:p w:rsidR="00352A4C" w:rsidRPr="001E20DF" w:rsidRDefault="00352A4C"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ARTÍCULO 14 BIS 5. Los principios que sustentan la política hídrica nacional son: [...] </w:t>
      </w:r>
    </w:p>
    <w:p w:rsidR="00352A4C" w:rsidRPr="001E20DF" w:rsidRDefault="00352A4C"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XIX. El derecho de la sociedad y sus instituciones, en los tres órdenes de gobierno, a la información oportuna, plena y fidedigna acerca de la ocurrencia, disponibilidad y necesidades de agua, superficial y subterránea, en cantidad y calidad, en el espacio geográfico y en el tiempo, así como a la relacionada con fenómenos del ciclo hidrológico, los inventarios de usos y usuarios, cuerpos de agua, infraestructura hidráulica y equipamiento diverso necesario para realizar dicha gestión; </w:t>
      </w:r>
    </w:p>
    <w:p w:rsidR="00352A4C" w:rsidRPr="001E20DF" w:rsidRDefault="00352A4C"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XX. La participación informada y responsable de la sociedad, es la base para la mejor gestión de los recursos hídricos y particularmente para su conservación; por tanto, es esencial la educación ambiental, especialmente en materia de agua; [...] </w:t>
      </w:r>
    </w:p>
    <w:p w:rsidR="00352A4C" w:rsidRPr="001E20DF" w:rsidRDefault="00352A4C" w:rsidP="00352A4C">
      <w:pPr>
        <w:spacing w:before="160" w:after="160"/>
        <w:ind w:left="709" w:right="709"/>
        <w:jc w:val="both"/>
        <w:rPr>
          <w:rFonts w:ascii="Palatino Linotype" w:hAnsi="Palatino Linotype" w:cs="Arial"/>
          <w:i/>
          <w:sz w:val="22"/>
          <w:szCs w:val="22"/>
        </w:rPr>
      </w:pPr>
      <w:r w:rsidRPr="001E20DF">
        <w:rPr>
          <w:rFonts w:ascii="Palatino Linotype" w:hAnsi="Palatino Linotype" w:cs="Arial"/>
          <w:i/>
          <w:sz w:val="22"/>
          <w:szCs w:val="22"/>
        </w:rPr>
        <w:t xml:space="preserve">Cuarto: Y por último, es importante agregar, aunque no sea necesario, como ya se ha dicho, que el solicitante de información pública no tiene la obligación de justificar su solicitud, diremos que estamos haciendo una investigación que tiene como propósito evaluar el funcionamiento de los organismos descentralizados municipales en una región comprendida dentro del acuífero Cuautitlán-Pachuca. En esa medida, otros organismos ya nos han brindado la información solicitada, lo cual anexamos como anexo probatorio. </w:t>
      </w:r>
    </w:p>
    <w:p w:rsidR="009E60DA" w:rsidRPr="001E20DF" w:rsidRDefault="00352A4C" w:rsidP="00352A4C">
      <w:pPr>
        <w:spacing w:before="160" w:after="160"/>
        <w:ind w:left="709" w:right="709"/>
        <w:jc w:val="both"/>
        <w:rPr>
          <w:rFonts w:ascii="Palatino Linotype" w:hAnsi="Palatino Linotype" w:cs="Arial"/>
          <w:sz w:val="22"/>
          <w:szCs w:val="22"/>
          <w:lang w:eastAsia="es-MX"/>
        </w:rPr>
      </w:pPr>
      <w:r w:rsidRPr="001E20DF">
        <w:rPr>
          <w:rFonts w:ascii="Palatino Linotype" w:hAnsi="Palatino Linotype" w:cs="Arial"/>
          <w:i/>
          <w:sz w:val="22"/>
          <w:szCs w:val="22"/>
        </w:rPr>
        <w:t>Sin más por el momento, esperamos que estos argumentos sean tomados en cuenta como base argumental para iniciar un recurso de revisión a la decisión infundada y sin motivo alguno, por parte del sujeto obligado, Organismo Público Descentralizado para la Prestación del Servicio de Agua Potable, Alcantarillado y Saneamiento de Ecatepec, SAPASE.</w:t>
      </w:r>
      <w:r w:rsidR="009E60DA" w:rsidRPr="001E20DF">
        <w:rPr>
          <w:rFonts w:ascii="Palatino Linotype" w:hAnsi="Palatino Linotype" w:cs="Arial"/>
          <w:i/>
          <w:sz w:val="22"/>
          <w:szCs w:val="22"/>
        </w:rPr>
        <w:t>”</w:t>
      </w:r>
      <w:r w:rsidR="009E60DA" w:rsidRPr="001E20DF">
        <w:rPr>
          <w:rFonts w:ascii="Palatino Linotype" w:hAnsi="Palatino Linotype" w:cs="Arial"/>
          <w:i/>
          <w:sz w:val="22"/>
          <w:szCs w:val="22"/>
          <w:lang w:eastAsia="es-MX"/>
        </w:rPr>
        <w:t xml:space="preserve"> </w:t>
      </w:r>
      <w:r w:rsidR="009E60DA" w:rsidRPr="001E20DF">
        <w:rPr>
          <w:rFonts w:ascii="Palatino Linotype" w:hAnsi="Palatino Linotype" w:cs="Arial"/>
          <w:sz w:val="22"/>
          <w:szCs w:val="22"/>
          <w:lang w:eastAsia="es-MX"/>
        </w:rPr>
        <w:t>(Sic)</w:t>
      </w:r>
    </w:p>
    <w:p w:rsidR="00820B40" w:rsidRPr="001E20DF" w:rsidRDefault="00CA7554" w:rsidP="00352A4C">
      <w:pPr>
        <w:pStyle w:val="Prrafodelista"/>
        <w:spacing w:before="240" w:after="200" w:line="360" w:lineRule="auto"/>
        <w:ind w:left="0"/>
        <w:jc w:val="both"/>
        <w:rPr>
          <w:rFonts w:ascii="Palatino Linotype" w:hAnsi="Palatino Linotype" w:cs="Arial"/>
        </w:rPr>
      </w:pPr>
      <w:r w:rsidRPr="001E20DF">
        <w:rPr>
          <w:rFonts w:ascii="Palatino Linotype" w:hAnsi="Palatino Linotype" w:cs="Arial"/>
        </w:rPr>
        <w:t xml:space="preserve">Además, </w:t>
      </w:r>
      <w:r w:rsidR="0045625A" w:rsidRPr="001E20DF">
        <w:rPr>
          <w:rFonts w:ascii="Palatino Linotype" w:hAnsi="Palatino Linotype" w:cs="Arial"/>
          <w:b/>
        </w:rPr>
        <w:t>EL RECURRENTE</w:t>
      </w:r>
      <w:r w:rsidRPr="001E20DF">
        <w:rPr>
          <w:rFonts w:ascii="Palatino Linotype" w:hAnsi="Palatino Linotype" w:cs="Arial"/>
          <w:b/>
        </w:rPr>
        <w:t xml:space="preserve"> </w:t>
      </w:r>
      <w:r w:rsidRPr="001E20DF">
        <w:rPr>
          <w:rFonts w:ascii="Palatino Linotype" w:hAnsi="Palatino Linotype" w:cs="Arial"/>
        </w:rPr>
        <w:t xml:space="preserve">adjuntó </w:t>
      </w:r>
      <w:r w:rsidR="00352A4C" w:rsidRPr="001E20DF">
        <w:rPr>
          <w:rFonts w:ascii="Palatino Linotype" w:hAnsi="Palatino Linotype" w:cs="Arial"/>
        </w:rPr>
        <w:t>los</w:t>
      </w:r>
      <w:r w:rsidRPr="001E20DF">
        <w:rPr>
          <w:rFonts w:ascii="Palatino Linotype" w:hAnsi="Palatino Linotype"/>
        </w:rPr>
        <w:t xml:space="preserve"> </w:t>
      </w:r>
      <w:r w:rsidRPr="001E20DF">
        <w:rPr>
          <w:rFonts w:ascii="Palatino Linotype" w:hAnsi="Palatino Linotype" w:cs="Arial"/>
        </w:rPr>
        <w:t>archivo</w:t>
      </w:r>
      <w:r w:rsidR="00352A4C" w:rsidRPr="001E20DF">
        <w:rPr>
          <w:rFonts w:ascii="Palatino Linotype" w:hAnsi="Palatino Linotype" w:cs="Arial"/>
        </w:rPr>
        <w:t>s</w:t>
      </w:r>
      <w:r w:rsidRPr="001E20DF">
        <w:rPr>
          <w:rFonts w:ascii="Palatino Linotype" w:hAnsi="Palatino Linotype"/>
        </w:rPr>
        <w:t xml:space="preserve"> electrónico</w:t>
      </w:r>
      <w:r w:rsidR="00352A4C" w:rsidRPr="001E20DF">
        <w:rPr>
          <w:rFonts w:ascii="Palatino Linotype" w:hAnsi="Palatino Linotype"/>
        </w:rPr>
        <w:t>s</w:t>
      </w:r>
      <w:r w:rsidRPr="001E20DF">
        <w:rPr>
          <w:rFonts w:ascii="Palatino Linotype" w:hAnsi="Palatino Linotype"/>
        </w:rPr>
        <w:t xml:space="preserve"> denominado</w:t>
      </w:r>
      <w:r w:rsidR="00352A4C" w:rsidRPr="001E20DF">
        <w:rPr>
          <w:rFonts w:ascii="Palatino Linotype" w:hAnsi="Palatino Linotype"/>
        </w:rPr>
        <w:t>s</w:t>
      </w:r>
      <w:r w:rsidRPr="001E20DF">
        <w:rPr>
          <w:rFonts w:ascii="Palatino Linotype" w:hAnsi="Palatino Linotype"/>
          <w:b/>
          <w:bCs/>
          <w:i/>
        </w:rPr>
        <w:t xml:space="preserve"> </w:t>
      </w:r>
      <w:r w:rsidR="00352A4C" w:rsidRPr="001E20DF">
        <w:rPr>
          <w:rFonts w:ascii="Palatino Linotype" w:hAnsi="Palatino Linotype"/>
          <w:b/>
          <w:bCs/>
          <w:i/>
        </w:rPr>
        <w:t xml:space="preserve">ODAPAS </w:t>
      </w:r>
      <w:proofErr w:type="spellStart"/>
      <w:r w:rsidR="00352A4C" w:rsidRPr="001E20DF">
        <w:rPr>
          <w:rFonts w:ascii="Palatino Linotype" w:hAnsi="Palatino Linotype"/>
          <w:b/>
          <w:bCs/>
          <w:i/>
        </w:rPr>
        <w:t>ACOLMAN_Segimiento</w:t>
      </w:r>
      <w:proofErr w:type="spellEnd"/>
      <w:r w:rsidR="00352A4C" w:rsidRPr="001E20DF">
        <w:rPr>
          <w:rFonts w:ascii="Palatino Linotype" w:hAnsi="Palatino Linotype"/>
          <w:b/>
          <w:bCs/>
          <w:i/>
        </w:rPr>
        <w:t xml:space="preserve"> y Respuesta a la solicitud 00001-OASACOLMAN-IP-2019_Sobre pozos.pdf</w:t>
      </w:r>
      <w:r w:rsidR="00352A4C" w:rsidRPr="001E20DF">
        <w:rPr>
          <w:rFonts w:ascii="Palatino Linotype" w:hAnsi="Palatino Linotype"/>
          <w:bCs/>
        </w:rPr>
        <w:t xml:space="preserve">, </w:t>
      </w:r>
      <w:r w:rsidR="00352A4C" w:rsidRPr="001E20DF">
        <w:rPr>
          <w:rFonts w:ascii="Palatino Linotype" w:hAnsi="Palatino Linotype"/>
          <w:b/>
          <w:bCs/>
          <w:i/>
        </w:rPr>
        <w:t xml:space="preserve">Recursos de </w:t>
      </w:r>
      <w:proofErr w:type="spellStart"/>
      <w:r w:rsidR="00352A4C" w:rsidRPr="001E20DF">
        <w:rPr>
          <w:rFonts w:ascii="Palatino Linotype" w:hAnsi="Palatino Linotype"/>
          <w:b/>
          <w:bCs/>
          <w:i/>
        </w:rPr>
        <w:t>revisión_OAP</w:t>
      </w:r>
      <w:proofErr w:type="spellEnd"/>
      <w:r w:rsidR="00352A4C" w:rsidRPr="001E20DF">
        <w:rPr>
          <w:rFonts w:ascii="Palatino Linotype" w:hAnsi="Palatino Linotype"/>
          <w:b/>
          <w:bCs/>
          <w:i/>
        </w:rPr>
        <w:t xml:space="preserve"> Ecatepec.pdf</w:t>
      </w:r>
      <w:r w:rsidR="00352A4C" w:rsidRPr="001E20DF">
        <w:rPr>
          <w:rFonts w:ascii="Palatino Linotype" w:hAnsi="Palatino Linotype"/>
          <w:bCs/>
        </w:rPr>
        <w:t xml:space="preserve">, </w:t>
      </w:r>
      <w:r w:rsidR="00352A4C" w:rsidRPr="001E20DF">
        <w:rPr>
          <w:rFonts w:ascii="Palatino Linotype" w:hAnsi="Palatino Linotype"/>
          <w:b/>
          <w:bCs/>
          <w:i/>
        </w:rPr>
        <w:t>ODAPAS TECÁMAC_SOLICITUD SAIMEX 001_Sobre Pozos.pdf</w:t>
      </w:r>
      <w:r w:rsidR="00352A4C" w:rsidRPr="001E20DF">
        <w:rPr>
          <w:rFonts w:ascii="Palatino Linotype" w:hAnsi="Palatino Linotype"/>
          <w:bCs/>
        </w:rPr>
        <w:t xml:space="preserve">, </w:t>
      </w:r>
      <w:r w:rsidR="00352A4C" w:rsidRPr="001E20DF">
        <w:rPr>
          <w:rFonts w:ascii="Palatino Linotype" w:hAnsi="Palatino Linotype"/>
          <w:b/>
          <w:bCs/>
          <w:i/>
        </w:rPr>
        <w:t xml:space="preserve">OA </w:t>
      </w:r>
      <w:proofErr w:type="spellStart"/>
      <w:r w:rsidR="00352A4C" w:rsidRPr="001E20DF">
        <w:rPr>
          <w:rFonts w:ascii="Palatino Linotype" w:hAnsi="Palatino Linotype"/>
          <w:b/>
          <w:bCs/>
          <w:i/>
        </w:rPr>
        <w:lastRenderedPageBreak/>
        <w:t>ZUMPANGO_Pozos_NuevoDocumento</w:t>
      </w:r>
      <w:proofErr w:type="spellEnd"/>
      <w:r w:rsidR="00352A4C" w:rsidRPr="001E20DF">
        <w:rPr>
          <w:rFonts w:ascii="Palatino Linotype" w:hAnsi="Palatino Linotype"/>
          <w:b/>
          <w:bCs/>
          <w:i/>
        </w:rPr>
        <w:t xml:space="preserve"> 2019-01-19 12.22.04.pdf </w:t>
      </w:r>
      <w:r w:rsidR="00352A4C" w:rsidRPr="001E20DF">
        <w:rPr>
          <w:rFonts w:ascii="Palatino Linotype" w:hAnsi="Palatino Linotype"/>
          <w:bCs/>
        </w:rPr>
        <w:t xml:space="preserve">y </w:t>
      </w:r>
      <w:r w:rsidR="00352A4C" w:rsidRPr="001E20DF">
        <w:rPr>
          <w:rFonts w:ascii="Palatino Linotype" w:hAnsi="Palatino Linotype"/>
          <w:b/>
          <w:bCs/>
          <w:i/>
        </w:rPr>
        <w:t xml:space="preserve">SAPASE </w:t>
      </w:r>
      <w:proofErr w:type="spellStart"/>
      <w:r w:rsidR="00352A4C" w:rsidRPr="001E20DF">
        <w:rPr>
          <w:rFonts w:ascii="Palatino Linotype" w:hAnsi="Palatino Linotype"/>
          <w:b/>
          <w:bCs/>
          <w:i/>
        </w:rPr>
        <w:t>ECATEPEC_solicitud</w:t>
      </w:r>
      <w:proofErr w:type="spellEnd"/>
      <w:r w:rsidR="00352A4C" w:rsidRPr="001E20DF">
        <w:rPr>
          <w:rFonts w:ascii="Palatino Linotype" w:hAnsi="Palatino Linotype"/>
          <w:b/>
          <w:bCs/>
          <w:i/>
        </w:rPr>
        <w:t xml:space="preserve"> 00001_Sobre Pozos.pdf</w:t>
      </w:r>
      <w:r w:rsidRPr="001E20DF">
        <w:rPr>
          <w:rFonts w:ascii="Palatino Linotype" w:hAnsi="Palatino Linotype" w:cs="Arial"/>
        </w:rPr>
        <w:t>,</w:t>
      </w:r>
      <w:r w:rsidR="00E53429" w:rsidRPr="001E20DF">
        <w:rPr>
          <w:rFonts w:ascii="Palatino Linotype" w:hAnsi="Palatino Linotype" w:cs="Arial"/>
        </w:rPr>
        <w:t xml:space="preserve"> cuyo contenido </w:t>
      </w:r>
      <w:r w:rsidR="00352A4C" w:rsidRPr="001E20DF">
        <w:rPr>
          <w:rFonts w:ascii="Palatino Linotype" w:hAnsi="Palatino Linotype" w:cs="Arial"/>
        </w:rPr>
        <w:t>se omite en este apartado, en razón de su extensión, a que son del conocimiento de las partes, aunado a que serán objeto de estudio en la presente resolución.</w:t>
      </w:r>
    </w:p>
    <w:p w:rsidR="00D73FD7" w:rsidRPr="001E20DF" w:rsidRDefault="00D903C5" w:rsidP="00985080">
      <w:pPr>
        <w:pStyle w:val="Prrafodelista"/>
        <w:widowControl w:val="0"/>
        <w:numPr>
          <w:ilvl w:val="0"/>
          <w:numId w:val="14"/>
        </w:numPr>
        <w:tabs>
          <w:tab w:val="left" w:pos="0"/>
        </w:tabs>
        <w:autoSpaceDE w:val="0"/>
        <w:autoSpaceDN w:val="0"/>
        <w:adjustRightInd w:val="0"/>
        <w:spacing w:before="200" w:after="200" w:line="360" w:lineRule="auto"/>
        <w:ind w:left="0" w:firstLine="0"/>
        <w:jc w:val="both"/>
        <w:rPr>
          <w:rFonts w:ascii="Palatino Linotype" w:hAnsi="Palatino Linotype" w:cs="Arial"/>
          <w:lang w:val="es-ES_tradnl"/>
        </w:rPr>
      </w:pPr>
      <w:r w:rsidRPr="001E20DF">
        <w:rPr>
          <w:rFonts w:ascii="Palatino Linotype" w:hAnsi="Palatino Linotype" w:cs="Arial"/>
        </w:rPr>
        <w:t xml:space="preserve">En fecha </w:t>
      </w:r>
      <w:r w:rsidR="00352A4C" w:rsidRPr="001E20DF">
        <w:rPr>
          <w:rFonts w:ascii="Palatino Linotype" w:hAnsi="Palatino Linotype"/>
        </w:rPr>
        <w:t>quince</w:t>
      </w:r>
      <w:r w:rsidR="008E6A83" w:rsidRPr="001E20DF">
        <w:rPr>
          <w:rFonts w:ascii="Palatino Linotype" w:hAnsi="Palatino Linotype" w:cs="Arial"/>
        </w:rPr>
        <w:t xml:space="preserve"> </w:t>
      </w:r>
      <w:r w:rsidR="008E6A83" w:rsidRPr="001E20DF">
        <w:rPr>
          <w:rFonts w:ascii="Palatino Linotype" w:hAnsi="Palatino Linotype"/>
        </w:rPr>
        <w:t xml:space="preserve">de </w:t>
      </w:r>
      <w:r w:rsidR="00352A4C" w:rsidRPr="001E20DF">
        <w:rPr>
          <w:rFonts w:ascii="Palatino Linotype" w:hAnsi="Palatino Linotype"/>
        </w:rPr>
        <w:t>febrero</w:t>
      </w:r>
      <w:r w:rsidR="008E6A83" w:rsidRPr="001E20DF">
        <w:rPr>
          <w:rFonts w:ascii="Palatino Linotype" w:hAnsi="Palatino Linotype"/>
        </w:rPr>
        <w:t xml:space="preserve"> de dos mil dieci</w:t>
      </w:r>
      <w:r w:rsidR="00352A4C" w:rsidRPr="001E20DF">
        <w:rPr>
          <w:rFonts w:ascii="Palatino Linotype" w:hAnsi="Palatino Linotype"/>
        </w:rPr>
        <w:t>nueve</w:t>
      </w:r>
      <w:r w:rsidRPr="001E20DF">
        <w:rPr>
          <w:rFonts w:ascii="Palatino Linotype" w:hAnsi="Palatino Linotype" w:cs="Arial"/>
        </w:rPr>
        <w:t>, e</w:t>
      </w:r>
      <w:r w:rsidR="00D73FD7" w:rsidRPr="001E20DF">
        <w:rPr>
          <w:rFonts w:ascii="Palatino Linotype" w:hAnsi="Palatino Linotype" w:cs="Arial"/>
        </w:rPr>
        <w:t>l</w:t>
      </w:r>
      <w:r w:rsidR="00D730A4" w:rsidRPr="001E20DF">
        <w:rPr>
          <w:rFonts w:ascii="Palatino Linotype" w:hAnsi="Palatino Linotype" w:cs="Arial"/>
        </w:rPr>
        <w:t xml:space="preserve"> </w:t>
      </w:r>
      <w:r w:rsidR="00D73FD7" w:rsidRPr="001E20DF">
        <w:rPr>
          <w:rFonts w:ascii="Palatino Linotype" w:hAnsi="Palatino Linotype" w:cs="Arial"/>
        </w:rPr>
        <w:t>recurso</w:t>
      </w:r>
      <w:r w:rsidR="00D730A4" w:rsidRPr="001E20DF">
        <w:rPr>
          <w:rFonts w:ascii="Palatino Linotype" w:hAnsi="Palatino Linotype" w:cs="Arial"/>
        </w:rPr>
        <w:t xml:space="preserve"> </w:t>
      </w:r>
      <w:r w:rsidR="00D73FD7" w:rsidRPr="001E20DF">
        <w:rPr>
          <w:rFonts w:ascii="Palatino Linotype" w:hAnsi="Palatino Linotype" w:cs="Arial"/>
        </w:rPr>
        <w:t>de</w:t>
      </w:r>
      <w:r w:rsidR="00D730A4" w:rsidRPr="001E20DF">
        <w:rPr>
          <w:rFonts w:ascii="Palatino Linotype" w:hAnsi="Palatino Linotype" w:cs="Arial"/>
        </w:rPr>
        <w:t xml:space="preserve"> </w:t>
      </w:r>
      <w:r w:rsidR="00D73FD7" w:rsidRPr="001E20DF">
        <w:rPr>
          <w:rFonts w:ascii="Palatino Linotype" w:hAnsi="Palatino Linotype" w:cs="Arial"/>
        </w:rPr>
        <w:t>que</w:t>
      </w:r>
      <w:r w:rsidR="00D730A4" w:rsidRPr="001E20DF">
        <w:rPr>
          <w:rFonts w:ascii="Palatino Linotype" w:hAnsi="Palatino Linotype" w:cs="Arial"/>
        </w:rPr>
        <w:t xml:space="preserve"> </w:t>
      </w:r>
      <w:r w:rsidR="00D73FD7" w:rsidRPr="001E20DF">
        <w:rPr>
          <w:rFonts w:ascii="Palatino Linotype" w:hAnsi="Palatino Linotype" w:cs="Arial"/>
        </w:rPr>
        <w:t>se</w:t>
      </w:r>
      <w:r w:rsidR="00D730A4" w:rsidRPr="001E20DF">
        <w:rPr>
          <w:rFonts w:ascii="Palatino Linotype" w:hAnsi="Palatino Linotype" w:cs="Arial"/>
        </w:rPr>
        <w:t xml:space="preserve"> </w:t>
      </w:r>
      <w:r w:rsidR="00D73FD7" w:rsidRPr="001E20DF">
        <w:rPr>
          <w:rFonts w:ascii="Palatino Linotype" w:hAnsi="Palatino Linotype" w:cs="Arial"/>
        </w:rPr>
        <w:t>trata</w:t>
      </w:r>
      <w:r w:rsidR="00D730A4" w:rsidRPr="001E20DF">
        <w:rPr>
          <w:rFonts w:ascii="Palatino Linotype" w:hAnsi="Palatino Linotype" w:cs="Arial"/>
        </w:rPr>
        <w:t xml:space="preserve"> </w:t>
      </w:r>
      <w:r w:rsidR="00D73FD7" w:rsidRPr="001E20DF">
        <w:rPr>
          <w:rFonts w:ascii="Palatino Linotype" w:hAnsi="Palatino Linotype" w:cs="Arial"/>
        </w:rPr>
        <w:t>se</w:t>
      </w:r>
      <w:r w:rsidR="00D730A4" w:rsidRPr="001E20DF">
        <w:rPr>
          <w:rFonts w:ascii="Palatino Linotype" w:hAnsi="Palatino Linotype" w:cs="Arial"/>
        </w:rPr>
        <w:t xml:space="preserve"> </w:t>
      </w:r>
      <w:r w:rsidR="00D73FD7" w:rsidRPr="001E20DF">
        <w:rPr>
          <w:rFonts w:ascii="Palatino Linotype" w:hAnsi="Palatino Linotype" w:cs="Arial"/>
        </w:rPr>
        <w:t>envió</w:t>
      </w:r>
      <w:r w:rsidR="00D730A4" w:rsidRPr="001E20DF">
        <w:rPr>
          <w:rFonts w:ascii="Palatino Linotype" w:hAnsi="Palatino Linotype" w:cs="Arial"/>
        </w:rPr>
        <w:t xml:space="preserve"> </w:t>
      </w:r>
      <w:r w:rsidR="00D73FD7" w:rsidRPr="001E20DF">
        <w:rPr>
          <w:rFonts w:ascii="Palatino Linotype" w:hAnsi="Palatino Linotype" w:cs="Arial"/>
        </w:rPr>
        <w:t>electrónicamente</w:t>
      </w:r>
      <w:r w:rsidR="00D730A4" w:rsidRPr="001E20DF">
        <w:rPr>
          <w:rFonts w:ascii="Palatino Linotype" w:hAnsi="Palatino Linotype" w:cs="Arial"/>
        </w:rPr>
        <w:t xml:space="preserve"> </w:t>
      </w:r>
      <w:r w:rsidR="00D73FD7" w:rsidRPr="001E20DF">
        <w:rPr>
          <w:rFonts w:ascii="Palatino Linotype" w:hAnsi="Palatino Linotype" w:cs="Arial"/>
        </w:rPr>
        <w:t>al</w:t>
      </w:r>
      <w:r w:rsidR="00D730A4" w:rsidRPr="001E20DF">
        <w:rPr>
          <w:rFonts w:ascii="Palatino Linotype" w:hAnsi="Palatino Linotype" w:cs="Arial"/>
        </w:rPr>
        <w:t xml:space="preserve"> </w:t>
      </w:r>
      <w:r w:rsidR="00D73FD7" w:rsidRPr="001E20DF">
        <w:rPr>
          <w:rFonts w:ascii="Palatino Linotype" w:hAnsi="Palatino Linotype" w:cs="Arial"/>
        </w:rPr>
        <w:t>Instituto</w:t>
      </w:r>
      <w:r w:rsidR="00D730A4" w:rsidRPr="001E20DF">
        <w:rPr>
          <w:rFonts w:ascii="Palatino Linotype" w:hAnsi="Palatino Linotype" w:cs="Arial"/>
        </w:rPr>
        <w:t xml:space="preserve"> </w:t>
      </w:r>
      <w:r w:rsidR="00D73FD7" w:rsidRPr="001E20DF">
        <w:rPr>
          <w:rFonts w:ascii="Palatino Linotype" w:hAnsi="Palatino Linotype" w:cs="Arial"/>
        </w:rPr>
        <w:t>de</w:t>
      </w:r>
      <w:r w:rsidR="00D730A4" w:rsidRPr="001E20DF">
        <w:rPr>
          <w:rFonts w:ascii="Palatino Linotype" w:hAnsi="Palatino Linotype" w:cs="Arial"/>
        </w:rPr>
        <w:t xml:space="preserve"> </w:t>
      </w:r>
      <w:r w:rsidR="00D73FD7" w:rsidRPr="001E20DF">
        <w:rPr>
          <w:rFonts w:ascii="Palatino Linotype" w:hAnsi="Palatino Linotype" w:cs="Arial"/>
        </w:rPr>
        <w:t>Transparencia,</w:t>
      </w:r>
      <w:r w:rsidR="00D730A4" w:rsidRPr="001E20DF">
        <w:rPr>
          <w:rFonts w:ascii="Palatino Linotype" w:hAnsi="Palatino Linotype" w:cs="Arial"/>
        </w:rPr>
        <w:t xml:space="preserve"> </w:t>
      </w:r>
      <w:r w:rsidR="00D73FD7" w:rsidRPr="001E20DF">
        <w:rPr>
          <w:rFonts w:ascii="Palatino Linotype" w:hAnsi="Palatino Linotype" w:cs="Arial"/>
        </w:rPr>
        <w:t>Acceso</w:t>
      </w:r>
      <w:r w:rsidR="00D730A4" w:rsidRPr="001E20DF">
        <w:rPr>
          <w:rFonts w:ascii="Palatino Linotype" w:hAnsi="Palatino Linotype" w:cs="Arial"/>
        </w:rPr>
        <w:t xml:space="preserve"> </w:t>
      </w:r>
      <w:r w:rsidR="00D73FD7" w:rsidRPr="001E20DF">
        <w:rPr>
          <w:rFonts w:ascii="Palatino Linotype" w:hAnsi="Palatino Linotype" w:cs="Arial"/>
        </w:rPr>
        <w:t>a</w:t>
      </w:r>
      <w:r w:rsidR="00D730A4" w:rsidRPr="001E20DF">
        <w:rPr>
          <w:rFonts w:ascii="Palatino Linotype" w:hAnsi="Palatino Linotype" w:cs="Arial"/>
        </w:rPr>
        <w:t xml:space="preserve"> </w:t>
      </w:r>
      <w:r w:rsidR="00D73FD7" w:rsidRPr="001E20DF">
        <w:rPr>
          <w:rFonts w:ascii="Palatino Linotype" w:hAnsi="Palatino Linotype" w:cs="Arial"/>
        </w:rPr>
        <w:t>la</w:t>
      </w:r>
      <w:r w:rsidR="00D730A4" w:rsidRPr="001E20DF">
        <w:rPr>
          <w:rFonts w:ascii="Palatino Linotype" w:hAnsi="Palatino Linotype" w:cs="Arial"/>
        </w:rPr>
        <w:t xml:space="preserve"> </w:t>
      </w:r>
      <w:r w:rsidR="00D73FD7" w:rsidRPr="001E20DF">
        <w:rPr>
          <w:rFonts w:ascii="Palatino Linotype" w:hAnsi="Palatino Linotype" w:cs="Arial"/>
        </w:rPr>
        <w:t>Información</w:t>
      </w:r>
      <w:r w:rsidR="00D730A4" w:rsidRPr="001E20DF">
        <w:rPr>
          <w:rFonts w:ascii="Palatino Linotype" w:hAnsi="Palatino Linotype" w:cs="Arial"/>
        </w:rPr>
        <w:t xml:space="preserve"> </w:t>
      </w:r>
      <w:r w:rsidR="00D73FD7" w:rsidRPr="001E20DF">
        <w:rPr>
          <w:rFonts w:ascii="Palatino Linotype" w:hAnsi="Palatino Linotype" w:cs="Arial"/>
        </w:rPr>
        <w:t>Pública</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y</w:t>
      </w:r>
      <w:r w:rsidR="00D730A4" w:rsidRPr="001E20DF">
        <w:rPr>
          <w:rFonts w:ascii="Palatino Linotype" w:hAnsi="Palatino Linotype" w:cs="Arial"/>
          <w:lang w:val="es-ES_tradnl"/>
        </w:rPr>
        <w:t xml:space="preserve"> </w:t>
      </w:r>
      <w:r w:rsidR="00D73FD7" w:rsidRPr="001E20DF">
        <w:rPr>
          <w:rFonts w:ascii="Palatino Linotype" w:hAnsi="Palatino Linotype" w:cs="Arial"/>
        </w:rPr>
        <w:t>Protección</w:t>
      </w:r>
      <w:r w:rsidR="00D730A4" w:rsidRPr="001E20DF">
        <w:rPr>
          <w:rFonts w:ascii="Palatino Linotype" w:hAnsi="Palatino Linotype" w:cs="Arial"/>
          <w:lang w:val="es-ES_tradnl"/>
        </w:rPr>
        <w:t xml:space="preserve"> </w:t>
      </w:r>
      <w:r w:rsidR="00D73FD7" w:rsidRPr="001E20DF">
        <w:rPr>
          <w:rFonts w:ascii="Palatino Linotype" w:hAnsi="Palatino Linotype" w:cs="Arial"/>
        </w:rPr>
        <w:t>de</w:t>
      </w:r>
      <w:r w:rsidR="00D730A4" w:rsidRPr="001E20DF">
        <w:rPr>
          <w:rFonts w:ascii="Palatino Linotype" w:hAnsi="Palatino Linotype" w:cs="Arial"/>
          <w:lang w:val="es-ES_tradnl"/>
        </w:rPr>
        <w:t xml:space="preserve"> </w:t>
      </w:r>
      <w:r w:rsidR="00D73FD7" w:rsidRPr="001E20DF">
        <w:rPr>
          <w:rFonts w:ascii="Palatino Linotype" w:hAnsi="Palatino Linotype"/>
        </w:rPr>
        <w:t>Datos</w:t>
      </w:r>
      <w:r w:rsidR="00D730A4" w:rsidRPr="001E20DF">
        <w:rPr>
          <w:rFonts w:ascii="Palatino Linotype" w:hAnsi="Palatino Linotype" w:cs="Arial"/>
          <w:lang w:val="es-ES_tradnl"/>
        </w:rPr>
        <w:t xml:space="preserve"> </w:t>
      </w:r>
      <w:r w:rsidR="00D73FD7" w:rsidRPr="001E20DF">
        <w:rPr>
          <w:rFonts w:ascii="Palatino Linotype" w:hAnsi="Palatino Linotype" w:cs="Arial"/>
        </w:rPr>
        <w:t>Personales</w:t>
      </w:r>
      <w:r w:rsidR="00D730A4" w:rsidRPr="001E20DF">
        <w:rPr>
          <w:rFonts w:ascii="Palatino Linotype" w:hAnsi="Palatino Linotype" w:cs="Arial"/>
          <w:lang w:val="es-ES_tradnl"/>
        </w:rPr>
        <w:t xml:space="preserve"> </w:t>
      </w:r>
      <w:r w:rsidR="00D73FD7" w:rsidRPr="001E20DF">
        <w:rPr>
          <w:rFonts w:ascii="Palatino Linotype" w:hAnsi="Palatino Linotype" w:cs="Arial"/>
        </w:rPr>
        <w:t>del</w:t>
      </w:r>
      <w:r w:rsidR="00D730A4" w:rsidRPr="001E20DF">
        <w:rPr>
          <w:rFonts w:ascii="Palatino Linotype" w:hAnsi="Palatino Linotype" w:cs="Arial"/>
          <w:lang w:val="es-ES_tradnl"/>
        </w:rPr>
        <w:t xml:space="preserve"> </w:t>
      </w:r>
      <w:r w:rsidR="00D73FD7" w:rsidRPr="001E20DF">
        <w:rPr>
          <w:rFonts w:ascii="Palatino Linotype" w:hAnsi="Palatino Linotype"/>
        </w:rPr>
        <w:t>Estado</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de</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México</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y</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Municipios</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y</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con</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fundamento</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en</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el</w:t>
      </w:r>
      <w:r w:rsidR="00D730A4" w:rsidRPr="001E20DF">
        <w:rPr>
          <w:rFonts w:ascii="Palatino Linotype" w:hAnsi="Palatino Linotype" w:cs="Arial"/>
          <w:lang w:val="es-ES_tradnl"/>
        </w:rPr>
        <w:t xml:space="preserve"> </w:t>
      </w:r>
      <w:r w:rsidR="00D73FD7" w:rsidRPr="001E20DF">
        <w:rPr>
          <w:rFonts w:ascii="Palatino Linotype" w:hAnsi="Palatino Linotype" w:cs="Arial"/>
        </w:rPr>
        <w:t>artículo</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185</w:t>
      </w:r>
      <w:r w:rsidR="0071273A" w:rsidRPr="001E20DF">
        <w:rPr>
          <w:rFonts w:ascii="Palatino Linotype" w:hAnsi="Palatino Linotype" w:cs="Arial"/>
          <w:lang w:val="es-ES_tradnl"/>
        </w:rPr>
        <w:t>,</w:t>
      </w:r>
      <w:r w:rsidR="00D730A4" w:rsidRPr="001E20DF">
        <w:rPr>
          <w:rFonts w:ascii="Palatino Linotype" w:hAnsi="Palatino Linotype" w:cs="Arial"/>
          <w:lang w:val="es-ES_tradnl"/>
        </w:rPr>
        <w:t xml:space="preserve"> </w:t>
      </w:r>
      <w:r w:rsidR="00D73FD7" w:rsidRPr="001E20DF">
        <w:rPr>
          <w:rFonts w:ascii="Palatino Linotype" w:hAnsi="Palatino Linotype" w:cs="Arial"/>
        </w:rPr>
        <w:t>fracción</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I</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de</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la</w:t>
      </w:r>
      <w:r w:rsidR="00D730A4" w:rsidRPr="001E20DF">
        <w:rPr>
          <w:rFonts w:ascii="Palatino Linotype" w:hAnsi="Palatino Linotype" w:cs="Arial"/>
          <w:lang w:val="es-ES_tradnl"/>
        </w:rPr>
        <w:t xml:space="preserve"> </w:t>
      </w:r>
      <w:r w:rsidR="00D73FD7" w:rsidRPr="001E20DF">
        <w:rPr>
          <w:rFonts w:ascii="Palatino Linotype" w:hAnsi="Palatino Linotype"/>
        </w:rPr>
        <w:t>Ley</w:t>
      </w:r>
      <w:r w:rsidR="00D730A4" w:rsidRPr="001E20DF">
        <w:rPr>
          <w:rFonts w:ascii="Palatino Linotype" w:hAnsi="Palatino Linotype"/>
        </w:rPr>
        <w:t xml:space="preserve"> </w:t>
      </w:r>
      <w:r w:rsidR="00D73FD7" w:rsidRPr="001E20DF">
        <w:rPr>
          <w:rFonts w:ascii="Palatino Linotype" w:hAnsi="Palatino Linotype"/>
        </w:rPr>
        <w:t>de</w:t>
      </w:r>
      <w:r w:rsidR="00D730A4" w:rsidRPr="001E20DF">
        <w:rPr>
          <w:rFonts w:ascii="Palatino Linotype" w:hAnsi="Palatino Linotype"/>
        </w:rPr>
        <w:t xml:space="preserve"> </w:t>
      </w:r>
      <w:r w:rsidR="00D73FD7" w:rsidRPr="001E20DF">
        <w:rPr>
          <w:rFonts w:ascii="Palatino Linotype" w:hAnsi="Palatino Linotype"/>
        </w:rPr>
        <w:t>Transparencia</w:t>
      </w:r>
      <w:r w:rsidR="00D730A4" w:rsidRPr="001E20DF">
        <w:rPr>
          <w:rFonts w:ascii="Palatino Linotype" w:hAnsi="Palatino Linotype"/>
        </w:rPr>
        <w:t xml:space="preserve"> </w:t>
      </w:r>
      <w:r w:rsidR="00D73FD7" w:rsidRPr="001E20DF">
        <w:rPr>
          <w:rFonts w:ascii="Palatino Linotype" w:hAnsi="Palatino Linotype"/>
        </w:rPr>
        <w:t>y</w:t>
      </w:r>
      <w:r w:rsidR="00D730A4" w:rsidRPr="001E20DF">
        <w:rPr>
          <w:rFonts w:ascii="Palatino Linotype" w:hAnsi="Palatino Linotype"/>
        </w:rPr>
        <w:t xml:space="preserve"> </w:t>
      </w:r>
      <w:r w:rsidR="00D73FD7" w:rsidRPr="001E20DF">
        <w:rPr>
          <w:rFonts w:ascii="Palatino Linotype" w:hAnsi="Palatino Linotype"/>
        </w:rPr>
        <w:t>Acceso</w:t>
      </w:r>
      <w:r w:rsidR="00D730A4" w:rsidRPr="001E20DF">
        <w:rPr>
          <w:rFonts w:ascii="Palatino Linotype" w:hAnsi="Palatino Linotype"/>
        </w:rPr>
        <w:t xml:space="preserve"> </w:t>
      </w:r>
      <w:r w:rsidR="00D73FD7" w:rsidRPr="001E20DF">
        <w:rPr>
          <w:rFonts w:ascii="Palatino Linotype" w:hAnsi="Palatino Linotype"/>
        </w:rPr>
        <w:t>a</w:t>
      </w:r>
      <w:r w:rsidR="00D730A4" w:rsidRPr="001E20DF">
        <w:rPr>
          <w:rFonts w:ascii="Palatino Linotype" w:hAnsi="Palatino Linotype"/>
        </w:rPr>
        <w:t xml:space="preserve"> </w:t>
      </w:r>
      <w:r w:rsidR="00D73FD7" w:rsidRPr="001E20DF">
        <w:rPr>
          <w:rFonts w:ascii="Palatino Linotype" w:hAnsi="Palatino Linotype"/>
        </w:rPr>
        <w:t>la</w:t>
      </w:r>
      <w:r w:rsidR="00D730A4" w:rsidRPr="001E20DF">
        <w:rPr>
          <w:rFonts w:ascii="Palatino Linotype" w:hAnsi="Palatino Linotype"/>
        </w:rPr>
        <w:t xml:space="preserve"> </w:t>
      </w:r>
      <w:r w:rsidR="00D73FD7" w:rsidRPr="001E20DF">
        <w:rPr>
          <w:rFonts w:ascii="Palatino Linotype" w:hAnsi="Palatino Linotype"/>
        </w:rPr>
        <w:t>Información</w:t>
      </w:r>
      <w:r w:rsidR="00D730A4" w:rsidRPr="001E20DF">
        <w:rPr>
          <w:rFonts w:ascii="Palatino Linotype" w:hAnsi="Palatino Linotype"/>
        </w:rPr>
        <w:t xml:space="preserve"> </w:t>
      </w:r>
      <w:r w:rsidR="00D73FD7" w:rsidRPr="001E20DF">
        <w:rPr>
          <w:rFonts w:ascii="Palatino Linotype" w:hAnsi="Palatino Linotype"/>
        </w:rPr>
        <w:t>Pública</w:t>
      </w:r>
      <w:r w:rsidR="00D730A4" w:rsidRPr="001E20DF">
        <w:rPr>
          <w:rFonts w:ascii="Palatino Linotype" w:hAnsi="Palatino Linotype"/>
        </w:rPr>
        <w:t xml:space="preserve"> </w:t>
      </w:r>
      <w:r w:rsidR="00D73FD7" w:rsidRPr="001E20DF">
        <w:rPr>
          <w:rFonts w:ascii="Palatino Linotype" w:hAnsi="Palatino Linotype"/>
        </w:rPr>
        <w:t>del</w:t>
      </w:r>
      <w:r w:rsidR="00D730A4" w:rsidRPr="001E20DF">
        <w:rPr>
          <w:rFonts w:ascii="Palatino Linotype" w:hAnsi="Palatino Linotype"/>
        </w:rPr>
        <w:t xml:space="preserve"> </w:t>
      </w:r>
      <w:r w:rsidR="00D73FD7" w:rsidRPr="001E20DF">
        <w:rPr>
          <w:rFonts w:ascii="Palatino Linotype" w:hAnsi="Palatino Linotype"/>
        </w:rPr>
        <w:t>Estado</w:t>
      </w:r>
      <w:r w:rsidR="00D730A4" w:rsidRPr="001E20DF">
        <w:rPr>
          <w:rFonts w:ascii="Palatino Linotype" w:hAnsi="Palatino Linotype"/>
        </w:rPr>
        <w:t xml:space="preserve"> </w:t>
      </w:r>
      <w:r w:rsidR="00D73FD7" w:rsidRPr="001E20DF">
        <w:rPr>
          <w:rFonts w:ascii="Palatino Linotype" w:hAnsi="Palatino Linotype"/>
        </w:rPr>
        <w:t>de</w:t>
      </w:r>
      <w:r w:rsidR="00D730A4" w:rsidRPr="001E20DF">
        <w:rPr>
          <w:rFonts w:ascii="Palatino Linotype" w:hAnsi="Palatino Linotype"/>
        </w:rPr>
        <w:t xml:space="preserve"> </w:t>
      </w:r>
      <w:r w:rsidR="00D73FD7" w:rsidRPr="001E20DF">
        <w:rPr>
          <w:rFonts w:ascii="Palatino Linotype" w:hAnsi="Palatino Linotype"/>
        </w:rPr>
        <w:t>México</w:t>
      </w:r>
      <w:r w:rsidR="00D730A4" w:rsidRPr="001E20DF">
        <w:rPr>
          <w:rFonts w:ascii="Palatino Linotype" w:hAnsi="Palatino Linotype"/>
        </w:rPr>
        <w:t xml:space="preserve"> </w:t>
      </w:r>
      <w:r w:rsidR="00D73FD7" w:rsidRPr="001E20DF">
        <w:rPr>
          <w:rFonts w:ascii="Palatino Linotype" w:hAnsi="Palatino Linotype"/>
        </w:rPr>
        <w:t>y</w:t>
      </w:r>
      <w:r w:rsidR="00D730A4" w:rsidRPr="001E20DF">
        <w:rPr>
          <w:rFonts w:ascii="Palatino Linotype" w:hAnsi="Palatino Linotype"/>
        </w:rPr>
        <w:t xml:space="preserve"> </w:t>
      </w:r>
      <w:r w:rsidR="00D73FD7" w:rsidRPr="001E20DF">
        <w:rPr>
          <w:rFonts w:ascii="Palatino Linotype" w:hAnsi="Palatino Linotype"/>
        </w:rPr>
        <w:t>Municipios</w:t>
      </w:r>
      <w:r w:rsidR="00D73FD7" w:rsidRPr="001E20DF">
        <w:rPr>
          <w:rFonts w:ascii="Palatino Linotype" w:hAnsi="Palatino Linotype" w:cs="Arial"/>
          <w:lang w:val="es-ES_tradnl"/>
        </w:rPr>
        <w:t>,</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se</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turnó,</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a</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través</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del</w:t>
      </w:r>
      <w:r w:rsidR="00D730A4" w:rsidRPr="001E20DF">
        <w:rPr>
          <w:rFonts w:ascii="Palatino Linotype" w:eastAsia="Arial Unicode MS" w:hAnsi="Palatino Linotype" w:cs="Arial"/>
          <w:lang w:val="es-ES_tradnl"/>
        </w:rPr>
        <w:t xml:space="preserve"> </w:t>
      </w:r>
      <w:r w:rsidR="00D73FD7" w:rsidRPr="001E20DF">
        <w:rPr>
          <w:rFonts w:ascii="Palatino Linotype" w:eastAsia="Arial Unicode MS" w:hAnsi="Palatino Linotype" w:cs="Arial"/>
          <w:b/>
          <w:lang w:val="es-ES_tradnl"/>
        </w:rPr>
        <w:t>SAIMEX</w:t>
      </w:r>
      <w:r w:rsidR="00D73FD7" w:rsidRPr="001E20DF">
        <w:rPr>
          <w:rFonts w:ascii="Palatino Linotype" w:hAnsi="Palatino Linotype"/>
        </w:rPr>
        <w:t>,</w:t>
      </w:r>
      <w:r w:rsidR="00D730A4" w:rsidRPr="001E20DF">
        <w:rPr>
          <w:rFonts w:ascii="Palatino Linotype" w:hAnsi="Palatino Linotype"/>
        </w:rPr>
        <w:t xml:space="preserve"> </w:t>
      </w:r>
      <w:r w:rsidR="00D73FD7" w:rsidRPr="001E20DF">
        <w:rPr>
          <w:rFonts w:ascii="Palatino Linotype" w:hAnsi="Palatino Linotype"/>
        </w:rPr>
        <w:t>a</w:t>
      </w:r>
      <w:r w:rsidR="00D730A4" w:rsidRPr="001E20DF">
        <w:rPr>
          <w:rFonts w:ascii="Palatino Linotype" w:hAnsi="Palatino Linotype"/>
        </w:rPr>
        <w:t xml:space="preserve"> </w:t>
      </w:r>
      <w:r w:rsidR="00D73FD7" w:rsidRPr="001E20DF">
        <w:rPr>
          <w:rFonts w:ascii="Palatino Linotype" w:hAnsi="Palatino Linotype"/>
        </w:rPr>
        <w:t>la</w:t>
      </w:r>
      <w:r w:rsidR="00D730A4" w:rsidRPr="001E20DF">
        <w:rPr>
          <w:rFonts w:ascii="Palatino Linotype" w:hAnsi="Palatino Linotype"/>
        </w:rPr>
        <w:t xml:space="preserve"> </w:t>
      </w:r>
      <w:r w:rsidR="00D73FD7" w:rsidRPr="001E20DF">
        <w:rPr>
          <w:rFonts w:ascii="Palatino Linotype" w:hAnsi="Palatino Linotype" w:cs="Arial"/>
          <w:lang w:val="es-ES_tradnl"/>
        </w:rPr>
        <w:t>Comisionada</w:t>
      </w:r>
      <w:r w:rsidR="00D730A4" w:rsidRPr="001E20DF">
        <w:rPr>
          <w:rFonts w:ascii="Palatino Linotype" w:hAnsi="Palatino Linotype" w:cs="Arial"/>
          <w:lang w:val="es-ES_tradnl"/>
        </w:rPr>
        <w:t xml:space="preserve"> </w:t>
      </w:r>
      <w:r w:rsidR="00D73FD7" w:rsidRPr="001E20DF">
        <w:rPr>
          <w:rFonts w:ascii="Palatino Linotype" w:hAnsi="Palatino Linotype" w:cs="Arial"/>
          <w:b/>
          <w:lang w:val="es-ES_tradnl"/>
        </w:rPr>
        <w:t>EVA</w:t>
      </w:r>
      <w:r w:rsidR="00D730A4" w:rsidRPr="001E20DF">
        <w:rPr>
          <w:rFonts w:ascii="Palatino Linotype" w:hAnsi="Palatino Linotype" w:cs="Arial"/>
          <w:b/>
          <w:lang w:val="es-ES_tradnl"/>
        </w:rPr>
        <w:t xml:space="preserve"> </w:t>
      </w:r>
      <w:r w:rsidR="00D73FD7" w:rsidRPr="001E20DF">
        <w:rPr>
          <w:rFonts w:ascii="Palatino Linotype" w:hAnsi="Palatino Linotype" w:cs="Arial"/>
          <w:b/>
          <w:lang w:val="es-ES_tradnl"/>
        </w:rPr>
        <w:t>ABAID</w:t>
      </w:r>
      <w:r w:rsidR="00D730A4" w:rsidRPr="001E20DF">
        <w:rPr>
          <w:rFonts w:ascii="Palatino Linotype" w:hAnsi="Palatino Linotype" w:cs="Arial"/>
          <w:b/>
          <w:lang w:val="es-ES_tradnl"/>
        </w:rPr>
        <w:t xml:space="preserve"> </w:t>
      </w:r>
      <w:r w:rsidR="00D73FD7" w:rsidRPr="001E20DF">
        <w:rPr>
          <w:rFonts w:ascii="Palatino Linotype" w:hAnsi="Palatino Linotype" w:cs="Arial"/>
          <w:b/>
          <w:lang w:val="es-ES_tradnl"/>
        </w:rPr>
        <w:t>YAPUR</w:t>
      </w:r>
      <w:r w:rsidR="00D73FD7" w:rsidRPr="001E20DF">
        <w:rPr>
          <w:rFonts w:ascii="Palatino Linotype" w:hAnsi="Palatino Linotype" w:cs="Arial"/>
          <w:lang w:val="es-ES_tradnl"/>
        </w:rPr>
        <w:t>,</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a</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efecto</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de</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que</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decretara</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su</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admisión</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o</w:t>
      </w:r>
      <w:r w:rsidR="00D730A4" w:rsidRPr="001E20DF">
        <w:rPr>
          <w:rFonts w:ascii="Palatino Linotype" w:hAnsi="Palatino Linotype" w:cs="Arial"/>
          <w:lang w:val="es-ES_tradnl"/>
        </w:rPr>
        <w:t xml:space="preserve"> </w:t>
      </w:r>
      <w:r w:rsidR="00D73FD7" w:rsidRPr="001E20DF">
        <w:rPr>
          <w:rFonts w:ascii="Palatino Linotype" w:hAnsi="Palatino Linotype" w:cs="Arial"/>
          <w:lang w:val="es-ES_tradnl"/>
        </w:rPr>
        <w:t>desechamiento.</w:t>
      </w:r>
    </w:p>
    <w:p w:rsidR="001E38B1" w:rsidRPr="001E20DF" w:rsidRDefault="00AB1847" w:rsidP="00985080">
      <w:pPr>
        <w:pStyle w:val="Prrafodelista"/>
        <w:widowControl w:val="0"/>
        <w:numPr>
          <w:ilvl w:val="0"/>
          <w:numId w:val="14"/>
        </w:numPr>
        <w:tabs>
          <w:tab w:val="left" w:pos="0"/>
        </w:tabs>
        <w:autoSpaceDE w:val="0"/>
        <w:autoSpaceDN w:val="0"/>
        <w:adjustRightInd w:val="0"/>
        <w:spacing w:before="200" w:after="200" w:line="360" w:lineRule="auto"/>
        <w:ind w:left="0" w:firstLine="0"/>
        <w:jc w:val="both"/>
        <w:rPr>
          <w:rFonts w:ascii="Palatino Linotype" w:hAnsi="Palatino Linotype" w:cs="Arial"/>
        </w:rPr>
      </w:pPr>
      <w:r w:rsidRPr="001E20DF">
        <w:rPr>
          <w:rFonts w:ascii="Palatino Linotype" w:hAnsi="Palatino Linotype" w:cs="Arial"/>
        </w:rPr>
        <w:t>E</w:t>
      </w:r>
      <w:r w:rsidR="004B3947" w:rsidRPr="001E20DF">
        <w:rPr>
          <w:rFonts w:ascii="Palatino Linotype" w:hAnsi="Palatino Linotype" w:cs="Arial"/>
        </w:rPr>
        <w:t>n</w:t>
      </w:r>
      <w:r w:rsidR="00D730A4" w:rsidRPr="001E20DF">
        <w:rPr>
          <w:rFonts w:ascii="Palatino Linotype" w:hAnsi="Palatino Linotype" w:cs="Arial"/>
        </w:rPr>
        <w:t xml:space="preserve"> </w:t>
      </w:r>
      <w:r w:rsidR="004B3947" w:rsidRPr="001E20DF">
        <w:rPr>
          <w:rFonts w:ascii="Palatino Linotype" w:hAnsi="Palatino Linotype" w:cs="Arial"/>
        </w:rPr>
        <w:t>fecha</w:t>
      </w:r>
      <w:r w:rsidR="00D730A4" w:rsidRPr="001E20DF">
        <w:rPr>
          <w:rFonts w:ascii="Palatino Linotype" w:hAnsi="Palatino Linotype" w:cs="Arial"/>
        </w:rPr>
        <w:t xml:space="preserve"> </w:t>
      </w:r>
      <w:r w:rsidR="00352A4C" w:rsidRPr="001E20DF">
        <w:rPr>
          <w:rFonts w:ascii="Palatino Linotype" w:hAnsi="Palatino Linotype"/>
        </w:rPr>
        <w:t>veintiuno</w:t>
      </w:r>
      <w:r w:rsidR="00985080" w:rsidRPr="001E20DF">
        <w:rPr>
          <w:rFonts w:ascii="Palatino Linotype" w:hAnsi="Palatino Linotype"/>
        </w:rPr>
        <w:t xml:space="preserve"> de </w:t>
      </w:r>
      <w:r w:rsidR="00352A4C" w:rsidRPr="001E20DF">
        <w:rPr>
          <w:rFonts w:ascii="Palatino Linotype" w:hAnsi="Palatino Linotype"/>
        </w:rPr>
        <w:t>febrero</w:t>
      </w:r>
      <w:r w:rsidR="00985080" w:rsidRPr="001E20DF">
        <w:rPr>
          <w:rFonts w:ascii="Palatino Linotype" w:hAnsi="Palatino Linotype"/>
        </w:rPr>
        <w:t xml:space="preserve"> de dos mil </w:t>
      </w:r>
      <w:r w:rsidR="00352A4C" w:rsidRPr="001E20DF">
        <w:rPr>
          <w:rFonts w:ascii="Palatino Linotype" w:hAnsi="Palatino Linotype"/>
        </w:rPr>
        <w:t>diecinueve</w:t>
      </w:r>
      <w:r w:rsidRPr="001E20DF">
        <w:rPr>
          <w:rFonts w:ascii="Palatino Linotype" w:hAnsi="Palatino Linotype" w:cs="Arial"/>
        </w:rPr>
        <w:t>,</w:t>
      </w:r>
      <w:r w:rsidR="00D730A4" w:rsidRPr="001E20DF">
        <w:rPr>
          <w:rFonts w:ascii="Palatino Linotype" w:hAnsi="Palatino Linotype" w:cs="Arial"/>
        </w:rPr>
        <w:t xml:space="preserve"> </w:t>
      </w:r>
      <w:r w:rsidRPr="001E20DF">
        <w:rPr>
          <w:rFonts w:ascii="Palatino Linotype" w:hAnsi="Palatino Linotype" w:cs="Arial"/>
        </w:rPr>
        <w:t>atento</w:t>
      </w:r>
      <w:r w:rsidR="00D730A4" w:rsidRPr="001E20DF">
        <w:rPr>
          <w:rFonts w:ascii="Palatino Linotype" w:hAnsi="Palatino Linotype" w:cs="Arial"/>
        </w:rPr>
        <w:t xml:space="preserve"> </w:t>
      </w:r>
      <w:r w:rsidRPr="001E20DF">
        <w:rPr>
          <w:rFonts w:ascii="Palatino Linotype" w:hAnsi="Palatino Linotype" w:cs="Arial"/>
        </w:rPr>
        <w:t>a</w:t>
      </w:r>
      <w:r w:rsidR="00D730A4" w:rsidRPr="001E20DF">
        <w:rPr>
          <w:rFonts w:ascii="Palatino Linotype" w:hAnsi="Palatino Linotype" w:cs="Arial"/>
        </w:rPr>
        <w:t xml:space="preserve"> </w:t>
      </w:r>
      <w:r w:rsidRPr="001E20DF">
        <w:rPr>
          <w:rFonts w:ascii="Palatino Linotype" w:hAnsi="Palatino Linotype" w:cs="Arial"/>
        </w:rPr>
        <w:t>lo</w:t>
      </w:r>
      <w:r w:rsidR="00D730A4" w:rsidRPr="001E20DF">
        <w:rPr>
          <w:rFonts w:ascii="Palatino Linotype" w:hAnsi="Palatino Linotype" w:cs="Arial"/>
        </w:rPr>
        <w:t xml:space="preserve"> </w:t>
      </w:r>
      <w:r w:rsidRPr="001E20DF">
        <w:rPr>
          <w:rFonts w:ascii="Palatino Linotype" w:hAnsi="Palatino Linotype" w:cs="Arial"/>
        </w:rPr>
        <w:t>dispuesto</w:t>
      </w:r>
      <w:r w:rsidR="00D730A4" w:rsidRPr="001E20DF">
        <w:rPr>
          <w:rFonts w:ascii="Palatino Linotype" w:hAnsi="Palatino Linotype" w:cs="Arial"/>
        </w:rPr>
        <w:t xml:space="preserve"> </w:t>
      </w:r>
      <w:r w:rsidRPr="001E20DF">
        <w:rPr>
          <w:rFonts w:ascii="Palatino Linotype" w:hAnsi="Palatino Linotype" w:cs="Arial"/>
        </w:rPr>
        <w:t>en</w:t>
      </w:r>
      <w:r w:rsidR="00D730A4" w:rsidRPr="001E20DF">
        <w:rPr>
          <w:rFonts w:ascii="Palatino Linotype" w:hAnsi="Palatino Linotype" w:cs="Arial"/>
        </w:rPr>
        <w:t xml:space="preserve"> </w:t>
      </w:r>
      <w:r w:rsidRPr="001E20DF">
        <w:rPr>
          <w:rFonts w:ascii="Palatino Linotype" w:hAnsi="Palatino Linotype" w:cs="Arial"/>
        </w:rPr>
        <w:t>el</w:t>
      </w:r>
      <w:r w:rsidR="00D730A4" w:rsidRPr="001E20DF">
        <w:rPr>
          <w:rFonts w:ascii="Palatino Linotype" w:hAnsi="Palatino Linotype" w:cs="Arial"/>
        </w:rPr>
        <w:t xml:space="preserve"> </w:t>
      </w:r>
      <w:r w:rsidRPr="001E20DF">
        <w:rPr>
          <w:rFonts w:ascii="Palatino Linotype" w:hAnsi="Palatino Linotype" w:cs="Arial"/>
        </w:rPr>
        <w:t>artículo</w:t>
      </w:r>
      <w:r w:rsidR="00D730A4" w:rsidRPr="001E20DF">
        <w:rPr>
          <w:rFonts w:ascii="Palatino Linotype" w:hAnsi="Palatino Linotype" w:cs="Arial"/>
        </w:rPr>
        <w:t xml:space="preserve"> </w:t>
      </w:r>
      <w:r w:rsidRPr="001E20DF">
        <w:rPr>
          <w:rFonts w:ascii="Palatino Linotype" w:hAnsi="Palatino Linotype" w:cs="Arial"/>
        </w:rPr>
        <w:t>185</w:t>
      </w:r>
      <w:r w:rsidR="0071273A" w:rsidRPr="001E20DF">
        <w:rPr>
          <w:rFonts w:ascii="Palatino Linotype" w:hAnsi="Palatino Linotype" w:cs="Arial"/>
        </w:rPr>
        <w:t>,</w:t>
      </w:r>
      <w:r w:rsidR="00D730A4" w:rsidRPr="001E20DF">
        <w:rPr>
          <w:rFonts w:ascii="Palatino Linotype" w:hAnsi="Palatino Linotype" w:cs="Arial"/>
        </w:rPr>
        <w:t xml:space="preserve"> </w:t>
      </w:r>
      <w:r w:rsidRPr="001E20DF">
        <w:rPr>
          <w:rFonts w:ascii="Palatino Linotype" w:hAnsi="Palatino Linotype" w:cs="Arial"/>
        </w:rPr>
        <w:t>fracciones</w:t>
      </w:r>
      <w:r w:rsidR="00D730A4" w:rsidRPr="001E20DF">
        <w:rPr>
          <w:rFonts w:ascii="Palatino Linotype" w:hAnsi="Palatino Linotype" w:cs="Arial"/>
        </w:rPr>
        <w:t xml:space="preserve"> </w:t>
      </w:r>
      <w:r w:rsidRPr="001E20DF">
        <w:rPr>
          <w:rFonts w:ascii="Palatino Linotype" w:hAnsi="Palatino Linotype" w:cs="Arial"/>
        </w:rPr>
        <w:t>I,</w:t>
      </w:r>
      <w:r w:rsidR="00D730A4" w:rsidRPr="001E20DF">
        <w:rPr>
          <w:rFonts w:ascii="Palatino Linotype" w:hAnsi="Palatino Linotype" w:cs="Arial"/>
        </w:rPr>
        <w:t xml:space="preserve"> </w:t>
      </w:r>
      <w:r w:rsidRPr="001E20DF">
        <w:rPr>
          <w:rFonts w:ascii="Palatino Linotype" w:hAnsi="Palatino Linotype" w:cs="Arial"/>
        </w:rPr>
        <w:t>II</w:t>
      </w:r>
      <w:r w:rsidR="00D730A4" w:rsidRPr="001E20DF">
        <w:rPr>
          <w:rFonts w:ascii="Palatino Linotype" w:hAnsi="Palatino Linotype" w:cs="Arial"/>
        </w:rPr>
        <w:t xml:space="preserve"> </w:t>
      </w:r>
      <w:r w:rsidRPr="001E20DF">
        <w:rPr>
          <w:rFonts w:ascii="Palatino Linotype" w:hAnsi="Palatino Linotype" w:cs="Arial"/>
        </w:rPr>
        <w:t>y</w:t>
      </w:r>
      <w:r w:rsidR="00D730A4" w:rsidRPr="001E20DF">
        <w:rPr>
          <w:rFonts w:ascii="Palatino Linotype" w:hAnsi="Palatino Linotype" w:cs="Arial"/>
        </w:rPr>
        <w:t xml:space="preserve"> </w:t>
      </w:r>
      <w:r w:rsidRPr="001E20DF">
        <w:rPr>
          <w:rFonts w:ascii="Palatino Linotype" w:hAnsi="Palatino Linotype" w:cs="Arial"/>
        </w:rPr>
        <w:t>IV</w:t>
      </w:r>
      <w:r w:rsidR="0071273A" w:rsidRPr="001E20DF">
        <w:rPr>
          <w:rFonts w:ascii="Palatino Linotype" w:hAnsi="Palatino Linotype" w:cs="Arial"/>
        </w:rPr>
        <w:t>,</w:t>
      </w:r>
      <w:r w:rsidR="00D730A4" w:rsidRPr="001E20DF">
        <w:rPr>
          <w:rFonts w:ascii="Palatino Linotype" w:hAnsi="Palatino Linotype" w:cs="Arial"/>
        </w:rPr>
        <w:t xml:space="preserve"> </w:t>
      </w:r>
      <w:r w:rsidRPr="001E20DF">
        <w:rPr>
          <w:rFonts w:ascii="Palatino Linotype" w:hAnsi="Palatino Linotype" w:cs="Arial"/>
        </w:rPr>
        <w:t>de</w:t>
      </w:r>
      <w:r w:rsidR="00D730A4" w:rsidRPr="001E20DF">
        <w:rPr>
          <w:rFonts w:ascii="Palatino Linotype" w:hAnsi="Palatino Linotype" w:cs="Arial"/>
        </w:rPr>
        <w:t xml:space="preserve"> </w:t>
      </w:r>
      <w:r w:rsidRPr="001E20DF">
        <w:rPr>
          <w:rFonts w:ascii="Palatino Linotype" w:hAnsi="Palatino Linotype" w:cs="Arial"/>
        </w:rPr>
        <w:t>la</w:t>
      </w:r>
      <w:r w:rsidR="00D730A4" w:rsidRPr="001E20DF">
        <w:rPr>
          <w:rFonts w:ascii="Palatino Linotype" w:hAnsi="Palatino Linotype" w:cs="Arial"/>
        </w:rPr>
        <w:t xml:space="preserve"> </w:t>
      </w:r>
      <w:r w:rsidRPr="001E20DF">
        <w:rPr>
          <w:rFonts w:ascii="Palatino Linotype" w:hAnsi="Palatino Linotype"/>
        </w:rPr>
        <w:t>Ley</w:t>
      </w:r>
      <w:r w:rsidR="00D730A4" w:rsidRPr="001E20DF">
        <w:rPr>
          <w:rFonts w:ascii="Palatino Linotype" w:hAnsi="Palatino Linotype"/>
        </w:rPr>
        <w:t xml:space="preserve"> </w:t>
      </w:r>
      <w:r w:rsidRPr="001E20DF">
        <w:rPr>
          <w:rFonts w:ascii="Palatino Linotype" w:hAnsi="Palatino Linotype"/>
        </w:rPr>
        <w:t>de</w:t>
      </w:r>
      <w:r w:rsidR="00D730A4" w:rsidRPr="001E20DF">
        <w:rPr>
          <w:rFonts w:ascii="Palatino Linotype" w:hAnsi="Palatino Linotype"/>
        </w:rPr>
        <w:t xml:space="preserve"> </w:t>
      </w:r>
      <w:r w:rsidRPr="001E20DF">
        <w:rPr>
          <w:rFonts w:ascii="Palatino Linotype" w:hAnsi="Palatino Linotype"/>
        </w:rPr>
        <w:t>Transparencia</w:t>
      </w:r>
      <w:r w:rsidR="00D730A4" w:rsidRPr="001E20DF">
        <w:rPr>
          <w:rFonts w:ascii="Palatino Linotype" w:hAnsi="Palatino Linotype"/>
        </w:rPr>
        <w:t xml:space="preserve"> </w:t>
      </w:r>
      <w:r w:rsidRPr="001E20DF">
        <w:rPr>
          <w:rFonts w:ascii="Palatino Linotype" w:hAnsi="Palatino Linotype"/>
        </w:rPr>
        <w:t>y</w:t>
      </w:r>
      <w:r w:rsidR="00D730A4" w:rsidRPr="001E20DF">
        <w:rPr>
          <w:rFonts w:ascii="Palatino Linotype" w:hAnsi="Palatino Linotype"/>
        </w:rPr>
        <w:t xml:space="preserve"> </w:t>
      </w:r>
      <w:r w:rsidRPr="001E20DF">
        <w:rPr>
          <w:rFonts w:ascii="Palatino Linotype" w:hAnsi="Palatino Linotype"/>
        </w:rPr>
        <w:t>Acceso</w:t>
      </w:r>
      <w:r w:rsidR="00D730A4" w:rsidRPr="001E20DF">
        <w:rPr>
          <w:rFonts w:ascii="Palatino Linotype" w:hAnsi="Palatino Linotype"/>
        </w:rPr>
        <w:t xml:space="preserve"> </w:t>
      </w:r>
      <w:r w:rsidRPr="001E20DF">
        <w:rPr>
          <w:rFonts w:ascii="Palatino Linotype" w:hAnsi="Palatino Linotype"/>
        </w:rPr>
        <w:t>a</w:t>
      </w:r>
      <w:r w:rsidR="00D730A4" w:rsidRPr="001E20DF">
        <w:rPr>
          <w:rFonts w:ascii="Palatino Linotype" w:hAnsi="Palatino Linotype"/>
        </w:rPr>
        <w:t xml:space="preserve"> </w:t>
      </w:r>
      <w:r w:rsidRPr="001E20DF">
        <w:rPr>
          <w:rFonts w:ascii="Palatino Linotype" w:hAnsi="Palatino Linotype"/>
        </w:rPr>
        <w:t>la</w:t>
      </w:r>
      <w:r w:rsidR="00D730A4" w:rsidRPr="001E20DF">
        <w:rPr>
          <w:rFonts w:ascii="Palatino Linotype" w:hAnsi="Palatino Linotype"/>
        </w:rPr>
        <w:t xml:space="preserve"> </w:t>
      </w:r>
      <w:r w:rsidRPr="001E20DF">
        <w:rPr>
          <w:rFonts w:ascii="Palatino Linotype" w:hAnsi="Palatino Linotype"/>
        </w:rPr>
        <w:t>Información</w:t>
      </w:r>
      <w:r w:rsidR="00D730A4" w:rsidRPr="001E20DF">
        <w:rPr>
          <w:rFonts w:ascii="Palatino Linotype" w:hAnsi="Palatino Linotype"/>
        </w:rPr>
        <w:t xml:space="preserve"> </w:t>
      </w:r>
      <w:r w:rsidRPr="001E20DF">
        <w:rPr>
          <w:rFonts w:ascii="Palatino Linotype" w:hAnsi="Palatino Linotype"/>
        </w:rPr>
        <w:t>Pública</w:t>
      </w:r>
      <w:r w:rsidR="00D730A4" w:rsidRPr="001E20DF">
        <w:rPr>
          <w:rFonts w:ascii="Palatino Linotype" w:hAnsi="Palatino Linotype"/>
        </w:rPr>
        <w:t xml:space="preserve"> </w:t>
      </w:r>
      <w:r w:rsidRPr="001E20DF">
        <w:rPr>
          <w:rFonts w:ascii="Palatino Linotype" w:hAnsi="Palatino Linotype"/>
        </w:rPr>
        <w:t>del</w:t>
      </w:r>
      <w:r w:rsidR="00D730A4" w:rsidRPr="001E20DF">
        <w:rPr>
          <w:rFonts w:ascii="Palatino Linotype" w:hAnsi="Palatino Linotype"/>
        </w:rPr>
        <w:t xml:space="preserve"> </w:t>
      </w:r>
      <w:r w:rsidRPr="001E20DF">
        <w:rPr>
          <w:rFonts w:ascii="Palatino Linotype" w:hAnsi="Palatino Linotype" w:cs="Arial"/>
        </w:rPr>
        <w:t>Estado</w:t>
      </w:r>
      <w:r w:rsidR="00D730A4" w:rsidRPr="001E20DF">
        <w:rPr>
          <w:rFonts w:ascii="Palatino Linotype" w:hAnsi="Palatino Linotype"/>
        </w:rPr>
        <w:t xml:space="preserve"> </w:t>
      </w:r>
      <w:r w:rsidRPr="001E20DF">
        <w:rPr>
          <w:rFonts w:ascii="Palatino Linotype" w:hAnsi="Palatino Linotype"/>
        </w:rPr>
        <w:t>de</w:t>
      </w:r>
      <w:r w:rsidR="00D730A4" w:rsidRPr="001E20DF">
        <w:rPr>
          <w:rFonts w:ascii="Palatino Linotype" w:hAnsi="Palatino Linotype"/>
        </w:rPr>
        <w:t xml:space="preserve"> </w:t>
      </w:r>
      <w:r w:rsidRPr="001E20DF">
        <w:rPr>
          <w:rFonts w:ascii="Palatino Linotype" w:hAnsi="Palatino Linotype"/>
        </w:rPr>
        <w:t>México</w:t>
      </w:r>
      <w:r w:rsidR="00D730A4" w:rsidRPr="001E20DF">
        <w:rPr>
          <w:rFonts w:ascii="Palatino Linotype" w:hAnsi="Palatino Linotype"/>
        </w:rPr>
        <w:t xml:space="preserve"> </w:t>
      </w:r>
      <w:r w:rsidRPr="001E20DF">
        <w:rPr>
          <w:rFonts w:ascii="Palatino Linotype" w:hAnsi="Palatino Linotype"/>
        </w:rPr>
        <w:t>y</w:t>
      </w:r>
      <w:r w:rsidR="00D730A4" w:rsidRPr="001E20DF">
        <w:rPr>
          <w:rFonts w:ascii="Palatino Linotype" w:hAnsi="Palatino Linotype"/>
        </w:rPr>
        <w:t xml:space="preserve"> </w:t>
      </w:r>
      <w:r w:rsidRPr="001E20DF">
        <w:rPr>
          <w:rFonts w:ascii="Palatino Linotype" w:hAnsi="Palatino Linotype" w:cs="Arial"/>
          <w:lang w:val="es-ES_tradnl"/>
        </w:rPr>
        <w:t>Municipios</w:t>
      </w:r>
      <w:r w:rsidRPr="001E20DF">
        <w:rPr>
          <w:rFonts w:ascii="Palatino Linotype" w:hAnsi="Palatino Linotype"/>
        </w:rPr>
        <w:t>,</w:t>
      </w:r>
      <w:r w:rsidR="00D730A4" w:rsidRPr="001E20DF">
        <w:rPr>
          <w:rFonts w:ascii="Palatino Linotype" w:hAnsi="Palatino Linotype"/>
        </w:rPr>
        <w:t xml:space="preserve"> </w:t>
      </w:r>
      <w:r w:rsidR="009012A7" w:rsidRPr="001E20DF">
        <w:rPr>
          <w:rFonts w:ascii="Palatino Linotype" w:hAnsi="Palatino Linotype"/>
        </w:rPr>
        <w:t>se</w:t>
      </w:r>
      <w:r w:rsidR="00D730A4" w:rsidRPr="001E20DF">
        <w:rPr>
          <w:rFonts w:ascii="Palatino Linotype" w:hAnsi="Palatino Linotype"/>
        </w:rPr>
        <w:t xml:space="preserve"> </w:t>
      </w:r>
      <w:r w:rsidRPr="001E20DF">
        <w:rPr>
          <w:rFonts w:ascii="Palatino Linotype" w:hAnsi="Palatino Linotype"/>
        </w:rPr>
        <w:t>a</w:t>
      </w:r>
      <w:r w:rsidRPr="001E20DF">
        <w:rPr>
          <w:rFonts w:ascii="Palatino Linotype" w:hAnsi="Palatino Linotype" w:cs="Arial"/>
        </w:rPr>
        <w:t>cordó</w:t>
      </w:r>
      <w:r w:rsidR="00D730A4" w:rsidRPr="001E20DF">
        <w:rPr>
          <w:rFonts w:ascii="Palatino Linotype" w:hAnsi="Palatino Linotype" w:cs="Arial"/>
        </w:rPr>
        <w:t xml:space="preserve"> </w:t>
      </w:r>
      <w:r w:rsidRPr="001E20DF">
        <w:rPr>
          <w:rFonts w:ascii="Palatino Linotype" w:hAnsi="Palatino Linotype" w:cs="Arial"/>
        </w:rPr>
        <w:t>la</w:t>
      </w:r>
      <w:r w:rsidR="00D730A4" w:rsidRPr="001E20DF">
        <w:rPr>
          <w:rFonts w:ascii="Palatino Linotype" w:hAnsi="Palatino Linotype" w:cs="Arial"/>
        </w:rPr>
        <w:t xml:space="preserve"> </w:t>
      </w:r>
      <w:r w:rsidRPr="001E20DF">
        <w:rPr>
          <w:rFonts w:ascii="Palatino Linotype" w:hAnsi="Palatino Linotype" w:cs="Arial"/>
        </w:rPr>
        <w:t>admisión</w:t>
      </w:r>
      <w:r w:rsidR="00D730A4" w:rsidRPr="001E20DF">
        <w:rPr>
          <w:rFonts w:ascii="Palatino Linotype" w:hAnsi="Palatino Linotype" w:cs="Arial"/>
        </w:rPr>
        <w:t xml:space="preserve"> </w:t>
      </w:r>
      <w:r w:rsidRPr="001E20DF">
        <w:rPr>
          <w:rFonts w:ascii="Palatino Linotype" w:hAnsi="Palatino Linotype" w:cs="Arial"/>
        </w:rPr>
        <w:t>a</w:t>
      </w:r>
      <w:r w:rsidR="00D730A4" w:rsidRPr="001E20DF">
        <w:rPr>
          <w:rFonts w:ascii="Palatino Linotype" w:hAnsi="Palatino Linotype" w:cs="Arial"/>
        </w:rPr>
        <w:t xml:space="preserve"> </w:t>
      </w:r>
      <w:r w:rsidRPr="001E20DF">
        <w:rPr>
          <w:rFonts w:ascii="Palatino Linotype" w:hAnsi="Palatino Linotype" w:cs="Arial"/>
        </w:rPr>
        <w:t>trámite</w:t>
      </w:r>
      <w:r w:rsidR="00D730A4" w:rsidRPr="001E20DF">
        <w:rPr>
          <w:rFonts w:ascii="Palatino Linotype" w:hAnsi="Palatino Linotype" w:cs="Arial"/>
        </w:rPr>
        <w:t xml:space="preserve"> </w:t>
      </w:r>
      <w:r w:rsidRPr="001E20DF">
        <w:rPr>
          <w:rFonts w:ascii="Palatino Linotype" w:hAnsi="Palatino Linotype" w:cs="Arial"/>
        </w:rPr>
        <w:t>de</w:t>
      </w:r>
      <w:r w:rsidR="00943778" w:rsidRPr="001E20DF">
        <w:rPr>
          <w:rFonts w:ascii="Palatino Linotype" w:hAnsi="Palatino Linotype" w:cs="Arial"/>
        </w:rPr>
        <w:t>l</w:t>
      </w:r>
      <w:r w:rsidR="00D730A4" w:rsidRPr="001E20DF">
        <w:rPr>
          <w:rFonts w:ascii="Palatino Linotype" w:hAnsi="Palatino Linotype" w:cs="Arial"/>
        </w:rPr>
        <w:t xml:space="preserve"> </w:t>
      </w:r>
      <w:r w:rsidRPr="001E20DF">
        <w:rPr>
          <w:rFonts w:ascii="Palatino Linotype" w:hAnsi="Palatino Linotype" w:cs="Arial"/>
        </w:rPr>
        <w:t>referido</w:t>
      </w:r>
      <w:r w:rsidR="00D730A4" w:rsidRPr="001E20DF">
        <w:rPr>
          <w:rFonts w:ascii="Palatino Linotype" w:hAnsi="Palatino Linotype" w:cs="Arial"/>
        </w:rPr>
        <w:t xml:space="preserve"> </w:t>
      </w:r>
      <w:r w:rsidRPr="001E20DF">
        <w:rPr>
          <w:rFonts w:ascii="Palatino Linotype" w:hAnsi="Palatino Linotype" w:cs="Arial"/>
        </w:rPr>
        <w:t>recurso</w:t>
      </w:r>
      <w:r w:rsidR="00D730A4" w:rsidRPr="001E20DF">
        <w:rPr>
          <w:rFonts w:ascii="Palatino Linotype" w:hAnsi="Palatino Linotype" w:cs="Arial"/>
        </w:rPr>
        <w:t xml:space="preserve"> </w:t>
      </w:r>
      <w:r w:rsidRPr="001E20DF">
        <w:rPr>
          <w:rFonts w:ascii="Palatino Linotype" w:hAnsi="Palatino Linotype" w:cs="Arial"/>
        </w:rPr>
        <w:t>de</w:t>
      </w:r>
      <w:r w:rsidR="00D730A4" w:rsidRPr="001E20DF">
        <w:rPr>
          <w:rFonts w:ascii="Palatino Linotype" w:hAnsi="Palatino Linotype" w:cs="Arial"/>
        </w:rPr>
        <w:t xml:space="preserve"> </w:t>
      </w:r>
      <w:r w:rsidRPr="001E20DF">
        <w:rPr>
          <w:rFonts w:ascii="Palatino Linotype" w:hAnsi="Palatino Linotype" w:cs="Arial"/>
          <w:lang w:val="es-ES_tradnl"/>
        </w:rPr>
        <w:t>revisión</w:t>
      </w:r>
      <w:r w:rsidRPr="001E20DF">
        <w:rPr>
          <w:rFonts w:ascii="Palatino Linotype" w:hAnsi="Palatino Linotype" w:cs="Arial"/>
        </w:rPr>
        <w:t>,</w:t>
      </w:r>
      <w:r w:rsidR="00D730A4" w:rsidRPr="001E20DF">
        <w:rPr>
          <w:rFonts w:ascii="Palatino Linotype" w:hAnsi="Palatino Linotype" w:cs="Arial"/>
        </w:rPr>
        <w:t xml:space="preserve"> </w:t>
      </w:r>
      <w:r w:rsidRPr="001E20DF">
        <w:rPr>
          <w:rFonts w:ascii="Palatino Linotype" w:hAnsi="Palatino Linotype" w:cs="Arial"/>
        </w:rPr>
        <w:t>así</w:t>
      </w:r>
      <w:r w:rsidR="00D730A4" w:rsidRPr="001E20DF">
        <w:rPr>
          <w:rFonts w:ascii="Palatino Linotype" w:hAnsi="Palatino Linotype" w:cs="Arial"/>
        </w:rPr>
        <w:t xml:space="preserve"> </w:t>
      </w:r>
      <w:r w:rsidRPr="001E20DF">
        <w:rPr>
          <w:rFonts w:ascii="Palatino Linotype" w:hAnsi="Palatino Linotype" w:cs="Arial"/>
        </w:rPr>
        <w:t>como</w:t>
      </w:r>
      <w:r w:rsidR="00D730A4" w:rsidRPr="001E20DF">
        <w:rPr>
          <w:rFonts w:ascii="Palatino Linotype" w:hAnsi="Palatino Linotype" w:cs="Arial"/>
        </w:rPr>
        <w:t xml:space="preserve"> </w:t>
      </w:r>
      <w:r w:rsidRPr="001E20DF">
        <w:rPr>
          <w:rFonts w:ascii="Palatino Linotype" w:hAnsi="Palatino Linotype" w:cs="Arial"/>
        </w:rPr>
        <w:t>la</w:t>
      </w:r>
      <w:r w:rsidR="00D730A4" w:rsidRPr="001E20DF">
        <w:rPr>
          <w:rFonts w:ascii="Palatino Linotype" w:hAnsi="Palatino Linotype" w:cs="Arial"/>
        </w:rPr>
        <w:t xml:space="preserve"> </w:t>
      </w:r>
      <w:r w:rsidRPr="001E20DF">
        <w:rPr>
          <w:rFonts w:ascii="Palatino Linotype" w:hAnsi="Palatino Linotype" w:cs="Arial"/>
          <w:lang w:val="es-ES_tradnl"/>
        </w:rPr>
        <w:t>integración</w:t>
      </w:r>
      <w:r w:rsidR="00D730A4" w:rsidRPr="001E20DF">
        <w:rPr>
          <w:rFonts w:ascii="Palatino Linotype" w:hAnsi="Palatino Linotype" w:cs="Arial"/>
        </w:rPr>
        <w:t xml:space="preserve"> </w:t>
      </w:r>
      <w:r w:rsidRPr="001E20DF">
        <w:rPr>
          <w:rFonts w:ascii="Palatino Linotype" w:hAnsi="Palatino Linotype" w:cs="Arial"/>
        </w:rPr>
        <w:t>de</w:t>
      </w:r>
      <w:r w:rsidR="00943778" w:rsidRPr="001E20DF">
        <w:rPr>
          <w:rFonts w:ascii="Palatino Linotype" w:hAnsi="Palatino Linotype" w:cs="Arial"/>
        </w:rPr>
        <w:t>l</w:t>
      </w:r>
      <w:r w:rsidR="00D730A4" w:rsidRPr="001E20DF">
        <w:rPr>
          <w:rFonts w:ascii="Palatino Linotype" w:hAnsi="Palatino Linotype" w:cs="Arial"/>
        </w:rPr>
        <w:t xml:space="preserve"> </w:t>
      </w:r>
      <w:r w:rsidRPr="001E20DF">
        <w:rPr>
          <w:rFonts w:ascii="Palatino Linotype" w:hAnsi="Palatino Linotype" w:cs="Arial"/>
        </w:rPr>
        <w:t>expediente</w:t>
      </w:r>
      <w:r w:rsidR="00D730A4" w:rsidRPr="001E20DF">
        <w:rPr>
          <w:rFonts w:ascii="Palatino Linotype" w:hAnsi="Palatino Linotype" w:cs="Arial"/>
        </w:rPr>
        <w:t xml:space="preserve"> </w:t>
      </w:r>
      <w:r w:rsidRPr="001E20DF">
        <w:rPr>
          <w:rFonts w:ascii="Palatino Linotype" w:hAnsi="Palatino Linotype" w:cs="Arial"/>
        </w:rPr>
        <w:t>respectivo,</w:t>
      </w:r>
      <w:r w:rsidR="00D730A4" w:rsidRPr="001E20DF">
        <w:rPr>
          <w:rFonts w:ascii="Palatino Linotype" w:hAnsi="Palatino Linotype" w:cs="Arial"/>
        </w:rPr>
        <w:t xml:space="preserve"> </w:t>
      </w:r>
      <w:r w:rsidRPr="001E20DF">
        <w:rPr>
          <w:rFonts w:ascii="Palatino Linotype" w:hAnsi="Palatino Linotype" w:cs="Arial"/>
        </w:rPr>
        <w:t>mismo</w:t>
      </w:r>
      <w:r w:rsidR="00D730A4" w:rsidRPr="001E20DF">
        <w:rPr>
          <w:rFonts w:ascii="Palatino Linotype" w:hAnsi="Palatino Linotype" w:cs="Arial"/>
        </w:rPr>
        <w:t xml:space="preserve"> </w:t>
      </w:r>
      <w:r w:rsidRPr="001E20DF">
        <w:rPr>
          <w:rFonts w:ascii="Palatino Linotype" w:hAnsi="Palatino Linotype" w:cs="Arial"/>
        </w:rPr>
        <w:t>que</w:t>
      </w:r>
      <w:r w:rsidR="00D730A4" w:rsidRPr="001E20DF">
        <w:rPr>
          <w:rFonts w:ascii="Palatino Linotype" w:hAnsi="Palatino Linotype" w:cs="Arial"/>
        </w:rPr>
        <w:t xml:space="preserve"> </w:t>
      </w:r>
      <w:r w:rsidRPr="001E20DF">
        <w:rPr>
          <w:rFonts w:ascii="Palatino Linotype" w:hAnsi="Palatino Linotype" w:cs="Arial"/>
        </w:rPr>
        <w:t>se</w:t>
      </w:r>
      <w:r w:rsidR="00D730A4" w:rsidRPr="001E20DF">
        <w:rPr>
          <w:rFonts w:ascii="Palatino Linotype" w:hAnsi="Palatino Linotype" w:cs="Arial"/>
        </w:rPr>
        <w:t xml:space="preserve"> </w:t>
      </w:r>
      <w:r w:rsidRPr="001E20DF">
        <w:rPr>
          <w:rFonts w:ascii="Palatino Linotype" w:hAnsi="Palatino Linotype" w:cs="Arial"/>
        </w:rPr>
        <w:t>pus</w:t>
      </w:r>
      <w:r w:rsidR="00943778" w:rsidRPr="001E20DF">
        <w:rPr>
          <w:rFonts w:ascii="Palatino Linotype" w:hAnsi="Palatino Linotype" w:cs="Arial"/>
        </w:rPr>
        <w:t>o</w:t>
      </w:r>
      <w:r w:rsidR="00D730A4" w:rsidRPr="001E20DF">
        <w:rPr>
          <w:rFonts w:ascii="Palatino Linotype" w:hAnsi="Palatino Linotype" w:cs="Arial"/>
        </w:rPr>
        <w:t xml:space="preserve"> </w:t>
      </w:r>
      <w:r w:rsidRPr="001E20DF">
        <w:rPr>
          <w:rFonts w:ascii="Palatino Linotype" w:hAnsi="Palatino Linotype" w:cs="Arial"/>
        </w:rPr>
        <w:t>a</w:t>
      </w:r>
      <w:r w:rsidR="00D730A4" w:rsidRPr="001E20DF">
        <w:rPr>
          <w:rFonts w:ascii="Palatino Linotype" w:hAnsi="Palatino Linotype" w:cs="Arial"/>
        </w:rPr>
        <w:t xml:space="preserve"> </w:t>
      </w:r>
      <w:r w:rsidRPr="001E20DF">
        <w:rPr>
          <w:rFonts w:ascii="Palatino Linotype" w:hAnsi="Palatino Linotype" w:cs="Arial"/>
        </w:rPr>
        <w:t>disposición</w:t>
      </w:r>
      <w:r w:rsidR="00D730A4" w:rsidRPr="001E20DF">
        <w:rPr>
          <w:rFonts w:ascii="Palatino Linotype" w:hAnsi="Palatino Linotype" w:cs="Arial"/>
        </w:rPr>
        <w:t xml:space="preserve"> </w:t>
      </w:r>
      <w:r w:rsidRPr="001E20DF">
        <w:rPr>
          <w:rFonts w:ascii="Palatino Linotype" w:hAnsi="Palatino Linotype" w:cs="Arial"/>
        </w:rPr>
        <w:t>de</w:t>
      </w:r>
      <w:r w:rsidR="00D730A4" w:rsidRPr="001E20DF">
        <w:rPr>
          <w:rFonts w:ascii="Palatino Linotype" w:hAnsi="Palatino Linotype" w:cs="Arial"/>
        </w:rPr>
        <w:t xml:space="preserve"> </w:t>
      </w:r>
      <w:r w:rsidRPr="001E20DF">
        <w:rPr>
          <w:rFonts w:ascii="Palatino Linotype" w:hAnsi="Palatino Linotype" w:cs="Arial"/>
        </w:rPr>
        <w:t>las</w:t>
      </w:r>
      <w:r w:rsidR="00D730A4" w:rsidRPr="001E20DF">
        <w:rPr>
          <w:rFonts w:ascii="Palatino Linotype" w:hAnsi="Palatino Linotype" w:cs="Arial"/>
        </w:rPr>
        <w:t xml:space="preserve"> </w:t>
      </w:r>
      <w:r w:rsidRPr="001E20DF">
        <w:rPr>
          <w:rFonts w:ascii="Palatino Linotype" w:hAnsi="Palatino Linotype" w:cs="Arial"/>
        </w:rPr>
        <w:t>partes,</w:t>
      </w:r>
      <w:r w:rsidR="00D730A4" w:rsidRPr="001E20DF">
        <w:rPr>
          <w:rFonts w:ascii="Palatino Linotype" w:hAnsi="Palatino Linotype" w:cs="Arial"/>
        </w:rPr>
        <w:t xml:space="preserve"> </w:t>
      </w:r>
      <w:r w:rsidRPr="001E20DF">
        <w:rPr>
          <w:rFonts w:ascii="Palatino Linotype" w:hAnsi="Palatino Linotype" w:cs="Arial"/>
        </w:rPr>
        <w:t>para</w:t>
      </w:r>
      <w:r w:rsidR="00D730A4" w:rsidRPr="001E20DF">
        <w:rPr>
          <w:rFonts w:ascii="Palatino Linotype" w:hAnsi="Palatino Linotype" w:cs="Arial"/>
        </w:rPr>
        <w:t xml:space="preserve"> </w:t>
      </w:r>
      <w:r w:rsidRPr="001E20DF">
        <w:rPr>
          <w:rFonts w:ascii="Palatino Linotype" w:hAnsi="Palatino Linotype" w:cs="Arial"/>
        </w:rPr>
        <w:t>que</w:t>
      </w:r>
      <w:r w:rsidR="00D730A4" w:rsidRPr="001E20DF">
        <w:rPr>
          <w:rFonts w:ascii="Palatino Linotype" w:hAnsi="Palatino Linotype" w:cs="Arial"/>
        </w:rPr>
        <w:t xml:space="preserve"> </w:t>
      </w:r>
      <w:r w:rsidRPr="001E20DF">
        <w:rPr>
          <w:rFonts w:ascii="Palatino Linotype" w:hAnsi="Palatino Linotype" w:cs="Arial"/>
        </w:rPr>
        <w:t>en</w:t>
      </w:r>
      <w:r w:rsidR="00D730A4" w:rsidRPr="001E20DF">
        <w:rPr>
          <w:rFonts w:ascii="Palatino Linotype" w:hAnsi="Palatino Linotype" w:cs="Arial"/>
        </w:rPr>
        <w:t xml:space="preserve"> </w:t>
      </w:r>
      <w:r w:rsidR="00E70A61" w:rsidRPr="001E20DF">
        <w:rPr>
          <w:rFonts w:ascii="Palatino Linotype" w:hAnsi="Palatino Linotype" w:cs="Arial"/>
        </w:rPr>
        <w:t>el</w:t>
      </w:r>
      <w:r w:rsidR="00D730A4" w:rsidRPr="001E20DF">
        <w:rPr>
          <w:rFonts w:ascii="Palatino Linotype" w:hAnsi="Palatino Linotype" w:cs="Arial"/>
        </w:rPr>
        <w:t xml:space="preserve"> </w:t>
      </w:r>
      <w:r w:rsidRPr="001E20DF">
        <w:rPr>
          <w:rFonts w:ascii="Palatino Linotype" w:hAnsi="Palatino Linotype" w:cs="Arial"/>
        </w:rPr>
        <w:t>plazo</w:t>
      </w:r>
      <w:r w:rsidR="00D730A4" w:rsidRPr="001E20DF">
        <w:rPr>
          <w:rFonts w:ascii="Palatino Linotype" w:hAnsi="Palatino Linotype" w:cs="Arial"/>
        </w:rPr>
        <w:t xml:space="preserve"> </w:t>
      </w:r>
      <w:r w:rsidRPr="001E20DF">
        <w:rPr>
          <w:rFonts w:ascii="Palatino Linotype" w:hAnsi="Palatino Linotype" w:cs="Arial"/>
        </w:rPr>
        <w:t>máximo</w:t>
      </w:r>
      <w:r w:rsidR="00D730A4" w:rsidRPr="001E20DF">
        <w:rPr>
          <w:rFonts w:ascii="Palatino Linotype" w:hAnsi="Palatino Linotype" w:cs="Arial"/>
        </w:rPr>
        <w:t xml:space="preserve"> </w:t>
      </w:r>
      <w:r w:rsidRPr="001E20DF">
        <w:rPr>
          <w:rFonts w:ascii="Palatino Linotype" w:hAnsi="Palatino Linotype" w:cs="Arial"/>
        </w:rPr>
        <w:t>de</w:t>
      </w:r>
      <w:r w:rsidR="00D730A4" w:rsidRPr="001E20DF">
        <w:rPr>
          <w:rFonts w:ascii="Palatino Linotype" w:hAnsi="Palatino Linotype" w:cs="Arial"/>
        </w:rPr>
        <w:t xml:space="preserve"> </w:t>
      </w:r>
      <w:r w:rsidRPr="001E20DF">
        <w:rPr>
          <w:rFonts w:ascii="Palatino Linotype" w:hAnsi="Palatino Linotype" w:cs="Arial"/>
        </w:rPr>
        <w:t>siete</w:t>
      </w:r>
      <w:r w:rsidR="00D730A4" w:rsidRPr="001E20DF">
        <w:rPr>
          <w:rFonts w:ascii="Palatino Linotype" w:hAnsi="Palatino Linotype" w:cs="Arial"/>
        </w:rPr>
        <w:t xml:space="preserve"> </w:t>
      </w:r>
      <w:r w:rsidRPr="001E20DF">
        <w:rPr>
          <w:rFonts w:ascii="Palatino Linotype" w:hAnsi="Palatino Linotype" w:cs="Arial"/>
        </w:rPr>
        <w:t>días</w:t>
      </w:r>
      <w:r w:rsidR="00D730A4" w:rsidRPr="001E20DF">
        <w:rPr>
          <w:rFonts w:ascii="Palatino Linotype" w:hAnsi="Palatino Linotype" w:cs="Arial"/>
        </w:rPr>
        <w:t xml:space="preserve"> </w:t>
      </w:r>
      <w:r w:rsidRPr="001E20DF">
        <w:rPr>
          <w:rFonts w:ascii="Palatino Linotype" w:hAnsi="Palatino Linotype" w:cs="Arial"/>
        </w:rPr>
        <w:t>hábiles</w:t>
      </w:r>
      <w:r w:rsidR="0025472A" w:rsidRPr="001E20DF">
        <w:rPr>
          <w:rFonts w:ascii="Palatino Linotype" w:hAnsi="Palatino Linotype" w:cs="Arial"/>
        </w:rPr>
        <w:t>,</w:t>
      </w:r>
      <w:r w:rsidR="00D730A4" w:rsidRPr="001E20DF">
        <w:rPr>
          <w:rFonts w:ascii="Palatino Linotype" w:hAnsi="Palatino Linotype" w:cs="Arial"/>
        </w:rPr>
        <w:t xml:space="preserve"> </w:t>
      </w:r>
      <w:r w:rsidR="0045625A" w:rsidRPr="001E20DF">
        <w:rPr>
          <w:rFonts w:ascii="Palatino Linotype" w:hAnsi="Palatino Linotype" w:cs="Arial"/>
          <w:b/>
        </w:rPr>
        <w:t>EL RECURRENTE</w:t>
      </w:r>
      <w:r w:rsidR="00D730A4" w:rsidRPr="001E20DF">
        <w:rPr>
          <w:rFonts w:ascii="Palatino Linotype" w:hAnsi="Palatino Linotype" w:cs="Arial"/>
        </w:rPr>
        <w:t xml:space="preserve"> </w:t>
      </w:r>
      <w:r w:rsidR="0025472A" w:rsidRPr="001E20DF">
        <w:rPr>
          <w:rFonts w:ascii="Palatino Linotype" w:hAnsi="Palatino Linotype" w:cs="Arial"/>
        </w:rPr>
        <w:t>realizara</w:t>
      </w:r>
      <w:r w:rsidR="00D730A4" w:rsidRPr="001E20DF">
        <w:rPr>
          <w:rFonts w:ascii="Palatino Linotype" w:hAnsi="Palatino Linotype" w:cs="Arial"/>
        </w:rPr>
        <w:t xml:space="preserve"> </w:t>
      </w:r>
      <w:r w:rsidRPr="001E20DF">
        <w:rPr>
          <w:rFonts w:ascii="Palatino Linotype" w:hAnsi="Palatino Linotype" w:cs="Arial"/>
        </w:rPr>
        <w:t>manifestaciones</w:t>
      </w:r>
      <w:r w:rsidR="00AD2090" w:rsidRPr="001E20DF">
        <w:rPr>
          <w:rFonts w:ascii="Palatino Linotype" w:hAnsi="Palatino Linotype" w:cs="Arial"/>
        </w:rPr>
        <w:t>,</w:t>
      </w:r>
      <w:r w:rsidR="00D730A4" w:rsidRPr="001E20DF">
        <w:rPr>
          <w:rFonts w:ascii="Palatino Linotype" w:hAnsi="Palatino Linotype" w:cs="Arial"/>
        </w:rPr>
        <w:t xml:space="preserve"> </w:t>
      </w:r>
      <w:r w:rsidR="00E70A61" w:rsidRPr="001E20DF">
        <w:rPr>
          <w:rFonts w:ascii="Palatino Linotype" w:hAnsi="Palatino Linotype" w:cs="Arial"/>
        </w:rPr>
        <w:t>alegatos</w:t>
      </w:r>
      <w:r w:rsidR="00D730A4" w:rsidRPr="001E20DF">
        <w:rPr>
          <w:rFonts w:ascii="Palatino Linotype" w:hAnsi="Palatino Linotype" w:cs="Arial"/>
        </w:rPr>
        <w:t xml:space="preserve"> </w:t>
      </w:r>
      <w:r w:rsidR="00AD2090" w:rsidRPr="001E20DF">
        <w:rPr>
          <w:rFonts w:ascii="Palatino Linotype" w:hAnsi="Palatino Linotype" w:cs="Arial"/>
        </w:rPr>
        <w:t>y</w:t>
      </w:r>
      <w:r w:rsidR="00D730A4" w:rsidRPr="001E20DF">
        <w:rPr>
          <w:rFonts w:ascii="Palatino Linotype" w:hAnsi="Palatino Linotype" w:cs="Arial"/>
        </w:rPr>
        <w:t xml:space="preserve"> </w:t>
      </w:r>
      <w:r w:rsidR="004E5727" w:rsidRPr="001E20DF">
        <w:rPr>
          <w:rFonts w:ascii="Palatino Linotype" w:hAnsi="Palatino Linotype" w:cs="Arial"/>
        </w:rPr>
        <w:t>ofrec</w:t>
      </w:r>
      <w:r w:rsidR="0025472A" w:rsidRPr="001E20DF">
        <w:rPr>
          <w:rFonts w:ascii="Palatino Linotype" w:hAnsi="Palatino Linotype" w:cs="Arial"/>
        </w:rPr>
        <w:t>iera</w:t>
      </w:r>
      <w:r w:rsidR="00D730A4" w:rsidRPr="001E20DF">
        <w:rPr>
          <w:rFonts w:ascii="Palatino Linotype" w:hAnsi="Palatino Linotype" w:cs="Arial"/>
        </w:rPr>
        <w:t xml:space="preserve"> </w:t>
      </w:r>
      <w:r w:rsidR="004E5727" w:rsidRPr="001E20DF">
        <w:rPr>
          <w:rFonts w:ascii="Palatino Linotype" w:hAnsi="Palatino Linotype" w:cs="Arial"/>
        </w:rPr>
        <w:t>las</w:t>
      </w:r>
      <w:r w:rsidR="00D730A4" w:rsidRPr="001E20DF">
        <w:rPr>
          <w:rFonts w:ascii="Palatino Linotype" w:hAnsi="Palatino Linotype" w:cs="Arial"/>
        </w:rPr>
        <w:t xml:space="preserve"> </w:t>
      </w:r>
      <w:r w:rsidR="004E5727" w:rsidRPr="001E20DF">
        <w:rPr>
          <w:rFonts w:ascii="Palatino Linotype" w:hAnsi="Palatino Linotype" w:cs="Arial"/>
        </w:rPr>
        <w:t>pruebas</w:t>
      </w:r>
      <w:r w:rsidR="00D730A4" w:rsidRPr="001E20DF">
        <w:rPr>
          <w:rFonts w:ascii="Palatino Linotype" w:hAnsi="Palatino Linotype" w:cs="Arial"/>
        </w:rPr>
        <w:t xml:space="preserve"> </w:t>
      </w:r>
      <w:r w:rsidR="00E70A61" w:rsidRPr="001E20DF">
        <w:rPr>
          <w:rFonts w:ascii="Palatino Linotype" w:hAnsi="Palatino Linotype" w:cs="Arial"/>
        </w:rPr>
        <w:t>que</w:t>
      </w:r>
      <w:r w:rsidR="00D730A4" w:rsidRPr="001E20DF">
        <w:rPr>
          <w:rFonts w:ascii="Palatino Linotype" w:hAnsi="Palatino Linotype" w:cs="Arial"/>
        </w:rPr>
        <w:t xml:space="preserve"> </w:t>
      </w:r>
      <w:r w:rsidR="00E70A61" w:rsidRPr="001E20DF">
        <w:rPr>
          <w:rFonts w:ascii="Palatino Linotype" w:hAnsi="Palatino Linotype" w:cs="Arial"/>
        </w:rPr>
        <w:t>a</w:t>
      </w:r>
      <w:r w:rsidR="00D730A4" w:rsidRPr="001E20DF">
        <w:rPr>
          <w:rFonts w:ascii="Palatino Linotype" w:hAnsi="Palatino Linotype" w:cs="Arial"/>
        </w:rPr>
        <w:t xml:space="preserve"> </w:t>
      </w:r>
      <w:r w:rsidR="00E70A61" w:rsidRPr="001E20DF">
        <w:rPr>
          <w:rFonts w:ascii="Palatino Linotype" w:hAnsi="Palatino Linotype" w:cs="Arial"/>
        </w:rPr>
        <w:t>su</w:t>
      </w:r>
      <w:r w:rsidR="00D730A4" w:rsidRPr="001E20DF">
        <w:rPr>
          <w:rFonts w:ascii="Palatino Linotype" w:hAnsi="Palatino Linotype" w:cs="Arial"/>
        </w:rPr>
        <w:t xml:space="preserve"> </w:t>
      </w:r>
      <w:r w:rsidR="00E70A61" w:rsidRPr="001E20DF">
        <w:rPr>
          <w:rFonts w:ascii="Palatino Linotype" w:hAnsi="Palatino Linotype" w:cs="Arial"/>
        </w:rPr>
        <w:t>derecho</w:t>
      </w:r>
      <w:r w:rsidR="00D730A4" w:rsidRPr="001E20DF">
        <w:rPr>
          <w:rFonts w:ascii="Palatino Linotype" w:hAnsi="Palatino Linotype" w:cs="Arial"/>
        </w:rPr>
        <w:t xml:space="preserve"> </w:t>
      </w:r>
      <w:r w:rsidR="00E70A61" w:rsidRPr="001E20DF">
        <w:rPr>
          <w:rFonts w:ascii="Palatino Linotype" w:hAnsi="Palatino Linotype" w:cs="Arial"/>
          <w:lang w:val="es-ES_tradnl"/>
        </w:rPr>
        <w:t>conviniera</w:t>
      </w:r>
      <w:r w:rsidR="00D730A4" w:rsidRPr="001E20DF">
        <w:rPr>
          <w:rFonts w:ascii="Palatino Linotype" w:hAnsi="Palatino Linotype" w:cs="Arial"/>
        </w:rPr>
        <w:t xml:space="preserve"> </w:t>
      </w:r>
      <w:r w:rsidR="0025472A" w:rsidRPr="001E20DF">
        <w:rPr>
          <w:rFonts w:ascii="Palatino Linotype" w:hAnsi="Palatino Linotype" w:cs="Arial"/>
        </w:rPr>
        <w:t>y,</w:t>
      </w:r>
      <w:r w:rsidR="00D730A4" w:rsidRPr="001E20DF">
        <w:rPr>
          <w:rFonts w:ascii="Palatino Linotype" w:hAnsi="Palatino Linotype" w:cs="Arial"/>
        </w:rPr>
        <w:t xml:space="preserve"> </w:t>
      </w:r>
      <w:r w:rsidR="0025472A" w:rsidRPr="001E20DF">
        <w:rPr>
          <w:rFonts w:ascii="Palatino Linotype" w:hAnsi="Palatino Linotype" w:cs="Arial"/>
        </w:rPr>
        <w:t>en</w:t>
      </w:r>
      <w:r w:rsidR="00D730A4" w:rsidRPr="001E20DF">
        <w:rPr>
          <w:rFonts w:ascii="Palatino Linotype" w:hAnsi="Palatino Linotype" w:cs="Arial"/>
        </w:rPr>
        <w:t xml:space="preserve"> </w:t>
      </w:r>
      <w:r w:rsidR="0025472A" w:rsidRPr="001E20DF">
        <w:rPr>
          <w:rFonts w:ascii="Palatino Linotype" w:hAnsi="Palatino Linotype" w:cs="Arial"/>
        </w:rPr>
        <w:t>el</w:t>
      </w:r>
      <w:r w:rsidR="00D730A4" w:rsidRPr="001E20DF">
        <w:rPr>
          <w:rFonts w:ascii="Palatino Linotype" w:hAnsi="Palatino Linotype" w:cs="Arial"/>
        </w:rPr>
        <w:t xml:space="preserve"> </w:t>
      </w:r>
      <w:r w:rsidR="0025472A" w:rsidRPr="001E20DF">
        <w:rPr>
          <w:rFonts w:ascii="Palatino Linotype" w:hAnsi="Palatino Linotype" w:cs="Arial"/>
        </w:rPr>
        <w:t>caso</w:t>
      </w:r>
      <w:r w:rsidR="00D730A4" w:rsidRPr="001E20DF">
        <w:rPr>
          <w:rFonts w:ascii="Palatino Linotype" w:hAnsi="Palatino Linotype" w:cs="Arial"/>
        </w:rPr>
        <w:t xml:space="preserve"> </w:t>
      </w:r>
      <w:r w:rsidR="0025472A" w:rsidRPr="001E20DF">
        <w:rPr>
          <w:rFonts w:ascii="Palatino Linotype" w:hAnsi="Palatino Linotype" w:cs="Arial"/>
        </w:rPr>
        <w:t>del</w:t>
      </w:r>
      <w:r w:rsidR="00D730A4" w:rsidRPr="001E20DF">
        <w:rPr>
          <w:rFonts w:ascii="Palatino Linotype" w:hAnsi="Palatino Linotype" w:cs="Arial"/>
          <w:b/>
        </w:rPr>
        <w:t xml:space="preserve"> </w:t>
      </w:r>
      <w:r w:rsidR="0025472A" w:rsidRPr="001E20DF">
        <w:rPr>
          <w:rFonts w:ascii="Palatino Linotype" w:hAnsi="Palatino Linotype" w:cs="Arial"/>
          <w:b/>
        </w:rPr>
        <w:t>SUJETO</w:t>
      </w:r>
      <w:r w:rsidR="00D730A4" w:rsidRPr="001E20DF">
        <w:rPr>
          <w:rFonts w:ascii="Palatino Linotype" w:hAnsi="Palatino Linotype" w:cs="Arial"/>
          <w:b/>
        </w:rPr>
        <w:t xml:space="preserve"> </w:t>
      </w:r>
      <w:r w:rsidR="0025472A" w:rsidRPr="001E20DF">
        <w:rPr>
          <w:rFonts w:ascii="Palatino Linotype" w:hAnsi="Palatino Linotype" w:cs="Arial"/>
          <w:b/>
        </w:rPr>
        <w:t>OBLIGADO</w:t>
      </w:r>
      <w:r w:rsidR="00D73FD7" w:rsidRPr="001E20DF">
        <w:rPr>
          <w:rFonts w:ascii="Palatino Linotype" w:hAnsi="Palatino Linotype" w:cs="Arial"/>
        </w:rPr>
        <w:t>,</w:t>
      </w:r>
      <w:r w:rsidR="00D730A4" w:rsidRPr="001E20DF">
        <w:rPr>
          <w:rFonts w:ascii="Palatino Linotype" w:hAnsi="Palatino Linotype" w:cs="Arial"/>
        </w:rPr>
        <w:t xml:space="preserve"> </w:t>
      </w:r>
      <w:r w:rsidR="00D73FD7" w:rsidRPr="001E20DF">
        <w:rPr>
          <w:rFonts w:ascii="Palatino Linotype" w:hAnsi="Palatino Linotype" w:cs="Arial"/>
        </w:rPr>
        <w:t>para</w:t>
      </w:r>
      <w:r w:rsidR="00D730A4" w:rsidRPr="001E20DF">
        <w:rPr>
          <w:rFonts w:ascii="Palatino Linotype" w:hAnsi="Palatino Linotype" w:cs="Arial"/>
        </w:rPr>
        <w:t xml:space="preserve"> </w:t>
      </w:r>
      <w:r w:rsidR="00D73FD7" w:rsidRPr="001E20DF">
        <w:rPr>
          <w:rFonts w:ascii="Palatino Linotype" w:hAnsi="Palatino Linotype" w:cs="Arial"/>
        </w:rPr>
        <w:t>que</w:t>
      </w:r>
      <w:r w:rsidR="00D730A4" w:rsidRPr="001E20DF">
        <w:rPr>
          <w:rFonts w:ascii="Palatino Linotype" w:hAnsi="Palatino Linotype" w:cs="Arial"/>
        </w:rPr>
        <w:t xml:space="preserve"> </w:t>
      </w:r>
      <w:r w:rsidR="0025472A" w:rsidRPr="001E20DF">
        <w:rPr>
          <w:rFonts w:ascii="Palatino Linotype" w:hAnsi="Palatino Linotype" w:cs="Arial"/>
        </w:rPr>
        <w:t>exhibiera</w:t>
      </w:r>
      <w:r w:rsidR="00D730A4" w:rsidRPr="001E20DF">
        <w:rPr>
          <w:rFonts w:ascii="Palatino Linotype" w:hAnsi="Palatino Linotype" w:cs="Arial"/>
        </w:rPr>
        <w:t xml:space="preserve"> </w:t>
      </w:r>
      <w:r w:rsidR="001E38B1" w:rsidRPr="001E20DF">
        <w:rPr>
          <w:rFonts w:ascii="Palatino Linotype" w:hAnsi="Palatino Linotype" w:cs="Arial"/>
        </w:rPr>
        <w:t>el</w:t>
      </w:r>
      <w:r w:rsidR="00D730A4" w:rsidRPr="001E20DF">
        <w:rPr>
          <w:rFonts w:ascii="Palatino Linotype" w:hAnsi="Palatino Linotype" w:cs="Arial"/>
        </w:rPr>
        <w:t xml:space="preserve"> </w:t>
      </w:r>
      <w:r w:rsidR="001B2536" w:rsidRPr="001E20DF">
        <w:rPr>
          <w:rFonts w:ascii="Palatino Linotype" w:hAnsi="Palatino Linotype" w:cs="Arial"/>
        </w:rPr>
        <w:t>Informe</w:t>
      </w:r>
      <w:r w:rsidR="00D730A4" w:rsidRPr="001E20DF">
        <w:rPr>
          <w:rFonts w:ascii="Palatino Linotype" w:hAnsi="Palatino Linotype" w:cs="Arial"/>
        </w:rPr>
        <w:t xml:space="preserve"> </w:t>
      </w:r>
      <w:r w:rsidR="001B2536" w:rsidRPr="001E20DF">
        <w:rPr>
          <w:rFonts w:ascii="Palatino Linotype" w:hAnsi="Palatino Linotype" w:cs="Arial"/>
        </w:rPr>
        <w:t>Justificado</w:t>
      </w:r>
      <w:r w:rsidR="00D730A4" w:rsidRPr="001E20DF">
        <w:rPr>
          <w:rFonts w:ascii="Palatino Linotype" w:hAnsi="Palatino Linotype" w:cs="Arial"/>
        </w:rPr>
        <w:t xml:space="preserve"> </w:t>
      </w:r>
      <w:r w:rsidR="0015612E" w:rsidRPr="001E20DF">
        <w:rPr>
          <w:rFonts w:ascii="Palatino Linotype" w:hAnsi="Palatino Linotype" w:cs="Arial"/>
        </w:rPr>
        <w:t>correspondiente</w:t>
      </w:r>
      <w:r w:rsidRPr="001E20DF">
        <w:rPr>
          <w:rFonts w:ascii="Palatino Linotype" w:hAnsi="Palatino Linotype" w:cs="Arial"/>
        </w:rPr>
        <w:t>.</w:t>
      </w:r>
    </w:p>
    <w:p w:rsidR="00985080" w:rsidRPr="001E20DF" w:rsidRDefault="00985080" w:rsidP="00C769EC">
      <w:pPr>
        <w:pStyle w:val="Prrafodelista"/>
        <w:widowControl w:val="0"/>
        <w:numPr>
          <w:ilvl w:val="0"/>
          <w:numId w:val="14"/>
        </w:numPr>
        <w:tabs>
          <w:tab w:val="left" w:pos="0"/>
        </w:tabs>
        <w:autoSpaceDE w:val="0"/>
        <w:autoSpaceDN w:val="0"/>
        <w:adjustRightInd w:val="0"/>
        <w:spacing w:before="200" w:after="200" w:line="360" w:lineRule="auto"/>
        <w:ind w:left="0" w:firstLine="0"/>
        <w:jc w:val="both"/>
        <w:rPr>
          <w:rFonts w:ascii="Palatino Linotype" w:hAnsi="Palatino Linotype" w:cs="Arial"/>
        </w:rPr>
      </w:pPr>
      <w:bookmarkStart w:id="3" w:name="_Ref529870989"/>
      <w:r w:rsidRPr="001E20DF">
        <w:rPr>
          <w:rFonts w:ascii="Palatino Linotype" w:hAnsi="Palatino Linotype" w:cs="Arial"/>
        </w:rPr>
        <w:t>De</w:t>
      </w:r>
      <w:r w:rsidRPr="001E20DF">
        <w:rPr>
          <w:rFonts w:ascii="Palatino Linotype" w:hAnsi="Palatino Linotype" w:cs="Arial"/>
          <w:lang w:val="es-ES_tradnl"/>
        </w:rPr>
        <w:t xml:space="preserve"> las </w:t>
      </w:r>
      <w:r w:rsidRPr="001E20DF">
        <w:rPr>
          <w:rFonts w:ascii="Palatino Linotype" w:hAnsi="Palatino Linotype"/>
        </w:rPr>
        <w:t>constancias</w:t>
      </w:r>
      <w:r w:rsidRPr="001E20DF">
        <w:rPr>
          <w:rFonts w:ascii="Palatino Linotype" w:hAnsi="Palatino Linotype" w:cs="Arial"/>
          <w:lang w:val="es-ES_tradnl"/>
        </w:rPr>
        <w:t xml:space="preserve"> que obran en el </w:t>
      </w:r>
      <w:r w:rsidRPr="001E20DF">
        <w:rPr>
          <w:rFonts w:ascii="Palatino Linotype" w:hAnsi="Palatino Linotype" w:cs="Arial"/>
          <w:b/>
          <w:lang w:val="es-ES_tradnl"/>
        </w:rPr>
        <w:t>SAIMEX</w:t>
      </w:r>
      <w:r w:rsidRPr="001E20DF">
        <w:rPr>
          <w:rFonts w:ascii="Palatino Linotype" w:hAnsi="Palatino Linotype" w:cs="Arial"/>
          <w:lang w:val="es-ES_tradnl"/>
        </w:rPr>
        <w:t>, se advierte que</w:t>
      </w:r>
      <w:r w:rsidRPr="001E20DF">
        <w:rPr>
          <w:rFonts w:ascii="Palatino Linotype" w:hAnsi="Palatino Linotype" w:cs="Arial"/>
          <w:b/>
          <w:lang w:val="es-ES_tradnl"/>
        </w:rPr>
        <w:t xml:space="preserve"> </w:t>
      </w:r>
      <w:r w:rsidR="0045625A" w:rsidRPr="001E20DF">
        <w:rPr>
          <w:rFonts w:ascii="Palatino Linotype" w:hAnsi="Palatino Linotype" w:cs="Arial"/>
          <w:b/>
        </w:rPr>
        <w:t>EL RECURRENTE</w:t>
      </w:r>
      <w:r w:rsidRPr="001E20DF">
        <w:rPr>
          <w:rFonts w:ascii="Palatino Linotype" w:hAnsi="Palatino Linotype" w:cs="Arial"/>
          <w:b/>
        </w:rPr>
        <w:t xml:space="preserve"> </w:t>
      </w:r>
      <w:r w:rsidRPr="001E20DF">
        <w:rPr>
          <w:rFonts w:ascii="Palatino Linotype" w:hAnsi="Palatino Linotype" w:cs="Arial"/>
        </w:rPr>
        <w:t>omitió</w:t>
      </w:r>
      <w:r w:rsidRPr="001E20DF">
        <w:rPr>
          <w:rFonts w:ascii="Palatino Linotype" w:hAnsi="Palatino Linotype" w:cs="Arial"/>
          <w:lang w:val="es-ES_tradnl"/>
        </w:rPr>
        <w:t xml:space="preserve"> presentar </w:t>
      </w:r>
      <w:r w:rsidRPr="001E20DF">
        <w:rPr>
          <w:rFonts w:ascii="Palatino Linotype" w:hAnsi="Palatino Linotype" w:cs="Arial"/>
        </w:rPr>
        <w:t>manifestaciones</w:t>
      </w:r>
      <w:r w:rsidRPr="001E20DF">
        <w:rPr>
          <w:rFonts w:ascii="Palatino Linotype" w:hAnsi="Palatino Linotype" w:cs="Arial"/>
          <w:lang w:val="es-ES_tradnl"/>
        </w:rPr>
        <w:t xml:space="preserve"> y alegatos, así como ofrecer los medios de </w:t>
      </w:r>
      <w:r w:rsidRPr="001E20DF">
        <w:rPr>
          <w:rFonts w:ascii="Palatino Linotype" w:hAnsi="Palatino Linotype" w:cs="Arial"/>
        </w:rPr>
        <w:t>prueba</w:t>
      </w:r>
      <w:r w:rsidRPr="001E20DF">
        <w:rPr>
          <w:rFonts w:ascii="Palatino Linotype" w:hAnsi="Palatino Linotype" w:cs="Arial"/>
          <w:lang w:val="es-ES_tradnl"/>
        </w:rPr>
        <w:t xml:space="preserve"> </w:t>
      </w:r>
      <w:r w:rsidRPr="001E20DF">
        <w:rPr>
          <w:rFonts w:ascii="Palatino Linotype" w:hAnsi="Palatino Linotype" w:cs="Arial"/>
        </w:rPr>
        <w:t>que</w:t>
      </w:r>
      <w:r w:rsidRPr="001E20DF">
        <w:rPr>
          <w:rFonts w:ascii="Palatino Linotype" w:hAnsi="Palatino Linotype" w:cs="Arial"/>
          <w:lang w:val="es-ES_tradnl"/>
        </w:rPr>
        <w:t xml:space="preserve"> a su </w:t>
      </w:r>
      <w:r w:rsidRPr="001E20DF">
        <w:rPr>
          <w:rFonts w:ascii="Palatino Linotype" w:hAnsi="Palatino Linotype" w:cs="Arial"/>
        </w:rPr>
        <w:t>derecho</w:t>
      </w:r>
      <w:r w:rsidRPr="001E20DF">
        <w:rPr>
          <w:rFonts w:ascii="Palatino Linotype" w:hAnsi="Palatino Linotype" w:cs="Arial"/>
          <w:lang w:val="es-ES_tradnl"/>
        </w:rPr>
        <w:t xml:space="preserve"> </w:t>
      </w:r>
      <w:r w:rsidRPr="001E20DF">
        <w:rPr>
          <w:rFonts w:ascii="Palatino Linotype" w:hAnsi="Palatino Linotype" w:cs="Arial"/>
        </w:rPr>
        <w:t>convinieran</w:t>
      </w:r>
      <w:r w:rsidRPr="001E20DF">
        <w:rPr>
          <w:rFonts w:ascii="Palatino Linotype" w:hAnsi="Palatino Linotype" w:cs="Arial"/>
          <w:lang w:val="es-ES_tradnl"/>
        </w:rPr>
        <w:t xml:space="preserve">. </w:t>
      </w:r>
      <w:r w:rsidRPr="001E20DF">
        <w:rPr>
          <w:rFonts w:ascii="Palatino Linotype" w:hAnsi="Palatino Linotype" w:cs="Arial"/>
        </w:rPr>
        <w:t>Por su parte, en fecha</w:t>
      </w:r>
      <w:r w:rsidR="00C769EC" w:rsidRPr="001E20DF">
        <w:rPr>
          <w:rFonts w:ascii="Palatino Linotype" w:hAnsi="Palatino Linotype" w:cs="Arial"/>
        </w:rPr>
        <w:t xml:space="preserve"> </w:t>
      </w:r>
      <w:r w:rsidR="00797EDE" w:rsidRPr="001E20DF">
        <w:rPr>
          <w:rFonts w:ascii="Palatino Linotype" w:hAnsi="Palatino Linotype" w:cs="Arial"/>
        </w:rPr>
        <w:t>veinti</w:t>
      </w:r>
      <w:r w:rsidR="00C769EC" w:rsidRPr="001E20DF">
        <w:rPr>
          <w:rFonts w:ascii="Palatino Linotype" w:hAnsi="Palatino Linotype" w:cs="Arial"/>
        </w:rPr>
        <w:t>ocho</w:t>
      </w:r>
      <w:r w:rsidRPr="001E20DF">
        <w:rPr>
          <w:rFonts w:ascii="Palatino Linotype" w:hAnsi="Palatino Linotype" w:cs="Arial"/>
        </w:rPr>
        <w:t xml:space="preserve"> de </w:t>
      </w:r>
      <w:r w:rsidR="00C769EC" w:rsidRPr="001E20DF">
        <w:rPr>
          <w:rFonts w:ascii="Palatino Linotype" w:hAnsi="Palatino Linotype" w:cs="Arial"/>
        </w:rPr>
        <w:t>febrero</w:t>
      </w:r>
      <w:r w:rsidRPr="001E20DF">
        <w:rPr>
          <w:rFonts w:ascii="Palatino Linotype" w:hAnsi="Palatino Linotype" w:cs="Arial"/>
        </w:rPr>
        <w:t xml:space="preserve"> de dos mil dieci</w:t>
      </w:r>
      <w:r w:rsidR="00C769EC" w:rsidRPr="001E20DF">
        <w:rPr>
          <w:rFonts w:ascii="Palatino Linotype" w:hAnsi="Palatino Linotype" w:cs="Arial"/>
        </w:rPr>
        <w:t>nueve</w:t>
      </w:r>
      <w:r w:rsidRPr="001E20DF">
        <w:rPr>
          <w:rFonts w:ascii="Palatino Linotype" w:hAnsi="Palatino Linotype" w:cs="Arial"/>
        </w:rPr>
        <w:t>,</w:t>
      </w:r>
      <w:r w:rsidRPr="001E20DF">
        <w:rPr>
          <w:rFonts w:ascii="Palatino Linotype" w:hAnsi="Palatino Linotype" w:cs="Arial"/>
          <w:b/>
        </w:rPr>
        <w:t xml:space="preserve"> EL SUJETO OBLIGADO</w:t>
      </w:r>
      <w:r w:rsidRPr="001E20DF">
        <w:rPr>
          <w:rFonts w:ascii="Palatino Linotype" w:hAnsi="Palatino Linotype" w:cs="Arial"/>
        </w:rPr>
        <w:t xml:space="preserve"> exhibió el Informe Justificado, adjuntando </w:t>
      </w:r>
      <w:r w:rsidR="00C769EC" w:rsidRPr="001E20DF">
        <w:rPr>
          <w:rFonts w:ascii="Palatino Linotype" w:hAnsi="Palatino Linotype" w:cs="Arial"/>
        </w:rPr>
        <w:t>e</w:t>
      </w:r>
      <w:r w:rsidRPr="001E20DF">
        <w:rPr>
          <w:rFonts w:ascii="Palatino Linotype" w:hAnsi="Palatino Linotype" w:cs="Arial"/>
        </w:rPr>
        <w:t xml:space="preserve">l </w:t>
      </w:r>
      <w:r w:rsidRPr="001E20DF">
        <w:rPr>
          <w:rFonts w:ascii="Palatino Linotype" w:hAnsi="Palatino Linotype" w:cs="Arial"/>
        </w:rPr>
        <w:lastRenderedPageBreak/>
        <w:t xml:space="preserve">archivo electrónico denominado </w:t>
      </w:r>
      <w:r w:rsidR="00C769EC" w:rsidRPr="001E20DF">
        <w:rPr>
          <w:rFonts w:ascii="Palatino Linotype" w:hAnsi="Palatino Linotype" w:cs="Arial"/>
          <w:b/>
          <w:bCs/>
          <w:i/>
        </w:rPr>
        <w:t xml:space="preserve">tercera </w:t>
      </w:r>
      <w:proofErr w:type="spellStart"/>
      <w:r w:rsidR="00C769EC" w:rsidRPr="001E20DF">
        <w:rPr>
          <w:rFonts w:ascii="Palatino Linotype" w:hAnsi="Palatino Linotype" w:cs="Arial"/>
          <w:b/>
          <w:bCs/>
          <w:i/>
        </w:rPr>
        <w:t>sesion</w:t>
      </w:r>
      <w:proofErr w:type="spellEnd"/>
      <w:r w:rsidR="00C769EC" w:rsidRPr="001E20DF">
        <w:rPr>
          <w:rFonts w:ascii="Palatino Linotype" w:hAnsi="Palatino Linotype" w:cs="Arial"/>
          <w:b/>
          <w:bCs/>
          <w:i/>
        </w:rPr>
        <w:t xml:space="preserve"> ordinaria2017.pdf</w:t>
      </w:r>
      <w:r w:rsidR="008C3270" w:rsidRPr="001E20DF">
        <w:rPr>
          <w:rFonts w:ascii="Palatino Linotype" w:hAnsi="Palatino Linotype" w:cs="Arial"/>
          <w:bCs/>
        </w:rPr>
        <w:t>,</w:t>
      </w:r>
      <w:r w:rsidR="002D6D8F" w:rsidRPr="001E20DF">
        <w:rPr>
          <w:rFonts w:ascii="Palatino Linotype" w:hAnsi="Palatino Linotype" w:cs="Arial"/>
          <w:bCs/>
        </w:rPr>
        <w:t xml:space="preserve"> </w:t>
      </w:r>
      <w:r w:rsidR="00C769EC" w:rsidRPr="001E20DF">
        <w:rPr>
          <w:rFonts w:ascii="Palatino Linotype" w:hAnsi="Palatino Linotype" w:cs="Arial"/>
          <w:bCs/>
        </w:rPr>
        <w:t xml:space="preserve">como se aprecia </w:t>
      </w:r>
      <w:r w:rsidR="00797EDE" w:rsidRPr="001E20DF">
        <w:rPr>
          <w:rFonts w:ascii="Palatino Linotype" w:hAnsi="Palatino Linotype" w:cs="Arial"/>
          <w:bCs/>
        </w:rPr>
        <w:t>a continuación</w:t>
      </w:r>
      <w:r w:rsidRPr="001E20DF">
        <w:rPr>
          <w:rFonts w:ascii="Palatino Linotype" w:hAnsi="Palatino Linotype" w:cs="Arial"/>
        </w:rPr>
        <w:t>:</w:t>
      </w:r>
      <w:bookmarkEnd w:id="3"/>
    </w:p>
    <w:p w:rsidR="00C769EC" w:rsidRPr="001E20DF" w:rsidRDefault="00C769EC" w:rsidP="00C769EC">
      <w:pPr>
        <w:pStyle w:val="Prrafodelista"/>
        <w:widowControl w:val="0"/>
        <w:tabs>
          <w:tab w:val="left" w:pos="0"/>
        </w:tabs>
        <w:autoSpaceDE w:val="0"/>
        <w:autoSpaceDN w:val="0"/>
        <w:adjustRightInd w:val="0"/>
        <w:ind w:left="0"/>
        <w:jc w:val="both"/>
        <w:rPr>
          <w:rFonts w:ascii="Palatino Linotype" w:hAnsi="Palatino Linotype" w:cs="Arial"/>
        </w:rPr>
      </w:pPr>
      <w:r w:rsidRPr="001E20DF">
        <w:rPr>
          <w:noProof/>
          <w:lang w:eastAsia="es-MX"/>
        </w:rPr>
        <w:drawing>
          <wp:inline distT="0" distB="0" distL="0" distR="0" wp14:anchorId="18C46F68" wp14:editId="4EEE2533">
            <wp:extent cx="5791835" cy="38144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814445"/>
                    </a:xfrm>
                    <a:prstGeom prst="rect">
                      <a:avLst/>
                    </a:prstGeom>
                  </pic:spPr>
                </pic:pic>
              </a:graphicData>
            </a:graphic>
          </wp:inline>
        </w:drawing>
      </w:r>
    </w:p>
    <w:p w:rsidR="00C769EC" w:rsidRPr="001E20DF" w:rsidRDefault="00C769EC" w:rsidP="00C769EC">
      <w:pPr>
        <w:pStyle w:val="Prrafodelista"/>
        <w:widowControl w:val="0"/>
        <w:tabs>
          <w:tab w:val="left" w:pos="0"/>
        </w:tabs>
        <w:autoSpaceDE w:val="0"/>
        <w:autoSpaceDN w:val="0"/>
        <w:adjustRightInd w:val="0"/>
        <w:ind w:left="0"/>
        <w:jc w:val="center"/>
        <w:rPr>
          <w:rFonts w:ascii="Palatino Linotype" w:hAnsi="Palatino Linotype" w:cs="Arial"/>
        </w:rPr>
      </w:pPr>
      <w:r w:rsidRPr="001E20DF">
        <w:rPr>
          <w:noProof/>
          <w:lang w:eastAsia="es-MX"/>
        </w:rPr>
        <w:drawing>
          <wp:inline distT="0" distB="0" distL="0" distR="0" wp14:anchorId="52AF51C7" wp14:editId="45F247AE">
            <wp:extent cx="5791835" cy="27158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715895"/>
                    </a:xfrm>
                    <a:prstGeom prst="rect">
                      <a:avLst/>
                    </a:prstGeom>
                  </pic:spPr>
                </pic:pic>
              </a:graphicData>
            </a:graphic>
          </wp:inline>
        </w:drawing>
      </w:r>
    </w:p>
    <w:p w:rsidR="00C769EC" w:rsidRPr="001E20DF" w:rsidRDefault="00C769EC" w:rsidP="00C769EC">
      <w:pPr>
        <w:pStyle w:val="Prrafodelista"/>
        <w:widowControl w:val="0"/>
        <w:tabs>
          <w:tab w:val="left" w:pos="0"/>
        </w:tabs>
        <w:autoSpaceDE w:val="0"/>
        <w:autoSpaceDN w:val="0"/>
        <w:adjustRightInd w:val="0"/>
        <w:ind w:left="0"/>
        <w:jc w:val="center"/>
        <w:rPr>
          <w:rFonts w:ascii="Palatino Linotype" w:hAnsi="Palatino Linotype" w:cs="Arial"/>
        </w:rPr>
      </w:pPr>
      <w:r w:rsidRPr="001E20DF">
        <w:rPr>
          <w:noProof/>
          <w:lang w:eastAsia="es-MX"/>
        </w:rPr>
        <w:lastRenderedPageBreak/>
        <w:drawing>
          <wp:inline distT="0" distB="0" distL="0" distR="0" wp14:anchorId="53580DA9" wp14:editId="686D0469">
            <wp:extent cx="5791835" cy="2883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883535"/>
                    </a:xfrm>
                    <a:prstGeom prst="rect">
                      <a:avLst/>
                    </a:prstGeom>
                  </pic:spPr>
                </pic:pic>
              </a:graphicData>
            </a:graphic>
          </wp:inline>
        </w:drawing>
      </w:r>
    </w:p>
    <w:p w:rsidR="00AD487B" w:rsidRPr="001E20DF" w:rsidRDefault="00AD487B" w:rsidP="00AD487B">
      <w:pPr>
        <w:pStyle w:val="Prrafodelista"/>
        <w:tabs>
          <w:tab w:val="left" w:pos="709"/>
        </w:tabs>
        <w:spacing w:before="480" w:after="240" w:line="360" w:lineRule="auto"/>
        <w:ind w:left="0"/>
        <w:jc w:val="both"/>
        <w:rPr>
          <w:rFonts w:ascii="Palatino Linotype" w:hAnsi="Palatino Linotype" w:cs="Arial"/>
        </w:rPr>
      </w:pPr>
      <w:bookmarkStart w:id="4" w:name="_Ref453748574"/>
      <w:r w:rsidRPr="001E20DF">
        <w:rPr>
          <w:rFonts w:ascii="Palatino Linotype" w:hAnsi="Palatino Linotype" w:cs="Arial"/>
          <w:lang w:val="es-ES_tradnl"/>
        </w:rPr>
        <w:t>En ese sentido, esta Ponencia Resolutora determinó no poner a la vista del</w:t>
      </w:r>
      <w:r w:rsidRPr="001E20DF">
        <w:rPr>
          <w:rFonts w:ascii="Palatino Linotype" w:hAnsi="Palatino Linotype" w:cs="Arial"/>
          <w:b/>
        </w:rPr>
        <w:t xml:space="preserve"> RECURRENTE</w:t>
      </w:r>
      <w:r w:rsidRPr="001E20DF">
        <w:rPr>
          <w:rFonts w:ascii="Palatino Linotype" w:hAnsi="Palatino Linotype" w:cs="Arial"/>
          <w:lang w:val="es-ES_tradnl"/>
        </w:rPr>
        <w:t xml:space="preserve"> el Informe </w:t>
      </w:r>
      <w:r w:rsidRPr="001E20DF">
        <w:rPr>
          <w:rFonts w:ascii="Palatino Linotype" w:hAnsi="Palatino Linotype" w:cs="Arial"/>
        </w:rPr>
        <w:t>Justificado</w:t>
      </w:r>
      <w:r w:rsidRPr="001E20DF">
        <w:rPr>
          <w:rFonts w:ascii="Palatino Linotype" w:hAnsi="Palatino Linotype" w:cs="Arial"/>
          <w:lang w:val="es-ES_tradnl"/>
        </w:rPr>
        <w:t xml:space="preserve">, en virtud de que </w:t>
      </w:r>
      <w:r w:rsidRPr="001E20DF">
        <w:rPr>
          <w:rFonts w:ascii="Palatino Linotype" w:hAnsi="Palatino Linotype" w:cs="Arial"/>
          <w:b/>
          <w:lang w:val="es-ES_tradnl"/>
        </w:rPr>
        <w:t>EL SUJETO OBLIGADO</w:t>
      </w:r>
      <w:r w:rsidRPr="001E20DF">
        <w:rPr>
          <w:rFonts w:ascii="Palatino Linotype" w:hAnsi="Palatino Linotype" w:cs="Arial"/>
          <w:lang w:val="es-ES_tradnl"/>
        </w:rPr>
        <w:t xml:space="preserve"> no modificó el sentido de la respuesta a la solicitud de información, en términos del artículo 185, fracción III </w:t>
      </w:r>
      <w:r w:rsidRPr="001E20DF">
        <w:rPr>
          <w:rFonts w:ascii="Palatino Linotype" w:hAnsi="Palatino Linotype"/>
          <w:lang w:eastAsia="es-ES_tradnl"/>
        </w:rPr>
        <w:t xml:space="preserve">de la Ley de Transparencia y Acceso a la Información Pública del Estado de México y Municipios; no obstante, se hará del conocimiento del </w:t>
      </w:r>
      <w:r w:rsidRPr="001E20DF">
        <w:rPr>
          <w:rFonts w:ascii="Palatino Linotype" w:hAnsi="Palatino Linotype"/>
          <w:b/>
          <w:lang w:eastAsia="es-ES_tradnl"/>
        </w:rPr>
        <w:t>RECURRENTE</w:t>
      </w:r>
      <w:r w:rsidRPr="001E20DF">
        <w:rPr>
          <w:rFonts w:ascii="Palatino Linotype" w:hAnsi="Palatino Linotype"/>
          <w:lang w:eastAsia="es-ES_tradnl"/>
        </w:rPr>
        <w:t xml:space="preserve"> al momento de notificar la presente resolución, aunado a que será objeto de estudio en la presente resolución.</w:t>
      </w:r>
    </w:p>
    <w:bookmarkEnd w:id="4"/>
    <w:p w:rsidR="00FF3111" w:rsidRPr="001E20DF" w:rsidRDefault="00270CBB" w:rsidP="00B51092">
      <w:pPr>
        <w:pStyle w:val="Prrafodelista"/>
        <w:numPr>
          <w:ilvl w:val="0"/>
          <w:numId w:val="4"/>
        </w:numPr>
        <w:tabs>
          <w:tab w:val="left" w:pos="709"/>
        </w:tabs>
        <w:spacing w:before="360" w:after="240" w:line="360" w:lineRule="auto"/>
        <w:ind w:left="0" w:firstLine="0"/>
        <w:jc w:val="both"/>
        <w:rPr>
          <w:rFonts w:ascii="Palatino Linotype" w:hAnsi="Palatino Linotype"/>
        </w:rPr>
      </w:pPr>
      <w:r w:rsidRPr="001E20DF">
        <w:rPr>
          <w:rFonts w:ascii="Palatino Linotype" w:hAnsi="Palatino Linotype" w:cs="Arial"/>
        </w:rPr>
        <w:t>Una</w:t>
      </w:r>
      <w:r w:rsidR="00D730A4" w:rsidRPr="001E20DF">
        <w:rPr>
          <w:rFonts w:ascii="Palatino Linotype" w:hAnsi="Palatino Linotype" w:cs="Arial"/>
        </w:rPr>
        <w:t xml:space="preserve"> </w:t>
      </w:r>
      <w:r w:rsidRPr="001E20DF">
        <w:rPr>
          <w:rFonts w:ascii="Palatino Linotype" w:hAnsi="Palatino Linotype" w:cs="Arial"/>
        </w:rPr>
        <w:t>vez</w:t>
      </w:r>
      <w:r w:rsidR="00D730A4" w:rsidRPr="001E20DF">
        <w:rPr>
          <w:rFonts w:ascii="Palatino Linotype" w:hAnsi="Palatino Linotype" w:cs="Arial"/>
        </w:rPr>
        <w:t xml:space="preserve"> </w:t>
      </w:r>
      <w:r w:rsidRPr="001E20DF">
        <w:rPr>
          <w:rFonts w:ascii="Palatino Linotype" w:hAnsi="Palatino Linotype" w:cs="Arial"/>
          <w:color w:val="000000" w:themeColor="text1"/>
        </w:rPr>
        <w:t>a</w:t>
      </w:r>
      <w:r w:rsidR="00FF3111" w:rsidRPr="001E20DF">
        <w:rPr>
          <w:rFonts w:ascii="Palatino Linotype" w:hAnsi="Palatino Linotype" w:cs="Arial"/>
          <w:color w:val="000000" w:themeColor="text1"/>
        </w:rPr>
        <w:t>nalizado</w:t>
      </w:r>
      <w:r w:rsidR="00D730A4" w:rsidRPr="001E20DF">
        <w:rPr>
          <w:rFonts w:ascii="Palatino Linotype" w:hAnsi="Palatino Linotype" w:cs="Arial"/>
        </w:rPr>
        <w:t xml:space="preserve"> </w:t>
      </w:r>
      <w:r w:rsidR="00FF3111" w:rsidRPr="001E20DF">
        <w:rPr>
          <w:rFonts w:ascii="Palatino Linotype" w:hAnsi="Palatino Linotype" w:cs="Arial"/>
        </w:rPr>
        <w:t>el</w:t>
      </w:r>
      <w:r w:rsidR="00D730A4" w:rsidRPr="001E20DF">
        <w:rPr>
          <w:rFonts w:ascii="Palatino Linotype" w:hAnsi="Palatino Linotype" w:cs="Arial"/>
        </w:rPr>
        <w:t xml:space="preserve"> </w:t>
      </w:r>
      <w:r w:rsidR="00FF3111" w:rsidRPr="001E20DF">
        <w:rPr>
          <w:rFonts w:ascii="Palatino Linotype" w:hAnsi="Palatino Linotype" w:cs="Arial"/>
        </w:rPr>
        <w:t>estado</w:t>
      </w:r>
      <w:r w:rsidR="00D730A4" w:rsidRPr="001E20DF">
        <w:rPr>
          <w:rFonts w:ascii="Palatino Linotype" w:hAnsi="Palatino Linotype" w:cs="Arial"/>
        </w:rPr>
        <w:t xml:space="preserve"> </w:t>
      </w:r>
      <w:r w:rsidR="00FF3111" w:rsidRPr="001E20DF">
        <w:rPr>
          <w:rFonts w:ascii="Palatino Linotype" w:hAnsi="Palatino Linotype" w:cs="Arial"/>
        </w:rPr>
        <w:t>procesal</w:t>
      </w:r>
      <w:r w:rsidR="00D730A4" w:rsidRPr="001E20DF">
        <w:rPr>
          <w:rFonts w:ascii="Palatino Linotype" w:hAnsi="Palatino Linotype" w:cs="Arial"/>
        </w:rPr>
        <w:t xml:space="preserve"> </w:t>
      </w:r>
      <w:r w:rsidR="00FF3111" w:rsidRPr="001E20DF">
        <w:rPr>
          <w:rFonts w:ascii="Palatino Linotype" w:hAnsi="Palatino Linotype" w:cs="Arial"/>
        </w:rPr>
        <w:t>que</w:t>
      </w:r>
      <w:r w:rsidR="00D730A4" w:rsidRPr="001E20DF">
        <w:rPr>
          <w:rFonts w:ascii="Palatino Linotype" w:hAnsi="Palatino Linotype" w:cs="Arial"/>
        </w:rPr>
        <w:t xml:space="preserve"> </w:t>
      </w:r>
      <w:r w:rsidR="00FF3111" w:rsidRPr="001E20DF">
        <w:rPr>
          <w:rFonts w:ascii="Palatino Linotype" w:hAnsi="Palatino Linotype" w:cs="Arial"/>
        </w:rPr>
        <w:t>guarda</w:t>
      </w:r>
      <w:r w:rsidR="00D730A4" w:rsidRPr="001E20DF">
        <w:rPr>
          <w:rFonts w:ascii="Palatino Linotype" w:hAnsi="Palatino Linotype" w:cs="Arial"/>
        </w:rPr>
        <w:t xml:space="preserve"> </w:t>
      </w:r>
      <w:r w:rsidR="00FF3111" w:rsidRPr="001E20DF">
        <w:rPr>
          <w:rFonts w:ascii="Palatino Linotype" w:hAnsi="Palatino Linotype" w:cs="Arial"/>
        </w:rPr>
        <w:t>el</w:t>
      </w:r>
      <w:r w:rsidR="00D730A4" w:rsidRPr="001E20DF">
        <w:rPr>
          <w:rFonts w:ascii="Palatino Linotype" w:hAnsi="Palatino Linotype" w:cs="Arial"/>
        </w:rPr>
        <w:t xml:space="preserve"> </w:t>
      </w:r>
      <w:r w:rsidR="00FF3111" w:rsidRPr="001E20DF">
        <w:rPr>
          <w:rFonts w:ascii="Palatino Linotype" w:hAnsi="Palatino Linotype" w:cs="Arial"/>
        </w:rPr>
        <w:t>expediente,</w:t>
      </w:r>
      <w:r w:rsidR="00D730A4" w:rsidRPr="001E20DF">
        <w:rPr>
          <w:rFonts w:ascii="Palatino Linotype" w:hAnsi="Palatino Linotype" w:cs="Arial"/>
        </w:rPr>
        <w:t xml:space="preserve"> </w:t>
      </w:r>
      <w:r w:rsidR="00FF3111" w:rsidRPr="001E20DF">
        <w:rPr>
          <w:rFonts w:ascii="Palatino Linotype" w:hAnsi="Palatino Linotype" w:cs="Arial"/>
        </w:rPr>
        <w:t>en</w:t>
      </w:r>
      <w:r w:rsidR="00D730A4" w:rsidRPr="001E20DF">
        <w:rPr>
          <w:rFonts w:ascii="Palatino Linotype" w:hAnsi="Palatino Linotype" w:cs="Arial"/>
        </w:rPr>
        <w:t xml:space="preserve"> </w:t>
      </w:r>
      <w:r w:rsidR="00FF3111" w:rsidRPr="001E20DF">
        <w:rPr>
          <w:rFonts w:ascii="Palatino Linotype" w:hAnsi="Palatino Linotype" w:cs="Arial"/>
        </w:rPr>
        <w:t>fecha</w:t>
      </w:r>
      <w:r w:rsidR="00D730A4" w:rsidRPr="001E20DF">
        <w:rPr>
          <w:rFonts w:ascii="Palatino Linotype" w:hAnsi="Palatino Linotype" w:cs="Arial"/>
        </w:rPr>
        <w:t xml:space="preserve"> </w:t>
      </w:r>
      <w:r w:rsidR="00AD487B" w:rsidRPr="001E20DF">
        <w:rPr>
          <w:rFonts w:ascii="Palatino Linotype" w:hAnsi="Palatino Linotype" w:cs="Arial"/>
        </w:rPr>
        <w:t>trece</w:t>
      </w:r>
      <w:r w:rsidR="00D61B87" w:rsidRPr="001E20DF">
        <w:rPr>
          <w:rFonts w:ascii="Palatino Linotype" w:hAnsi="Palatino Linotype" w:cs="Arial"/>
        </w:rPr>
        <w:t xml:space="preserve"> </w:t>
      </w:r>
      <w:r w:rsidR="00D61B87" w:rsidRPr="001E20DF">
        <w:rPr>
          <w:rFonts w:ascii="Palatino Linotype" w:hAnsi="Palatino Linotype" w:cs="Arial"/>
          <w:lang w:val="es-ES_tradnl"/>
        </w:rPr>
        <w:t xml:space="preserve">de </w:t>
      </w:r>
      <w:r w:rsidR="00AD487B" w:rsidRPr="001E20DF">
        <w:rPr>
          <w:rFonts w:ascii="Palatino Linotype" w:hAnsi="Palatino Linotype" w:cs="Arial"/>
          <w:lang w:val="es-ES_tradnl"/>
        </w:rPr>
        <w:t>marzo</w:t>
      </w:r>
      <w:r w:rsidR="00D61B87" w:rsidRPr="001E20DF">
        <w:rPr>
          <w:rFonts w:ascii="Palatino Linotype" w:hAnsi="Palatino Linotype" w:cs="Arial"/>
          <w:lang w:val="es-ES_tradnl"/>
        </w:rPr>
        <w:t xml:space="preserve"> de dos mil dieci</w:t>
      </w:r>
      <w:r w:rsidR="00AD487B" w:rsidRPr="001E20DF">
        <w:rPr>
          <w:rFonts w:ascii="Palatino Linotype" w:hAnsi="Palatino Linotype" w:cs="Arial"/>
          <w:lang w:val="es-ES_tradnl"/>
        </w:rPr>
        <w:t>nueve</w:t>
      </w:r>
      <w:r w:rsidR="00FF3111" w:rsidRPr="001E20DF">
        <w:rPr>
          <w:rFonts w:ascii="Palatino Linotype" w:hAnsi="Palatino Linotype" w:cs="Arial"/>
        </w:rPr>
        <w:t>,</w:t>
      </w:r>
      <w:r w:rsidR="00D730A4" w:rsidRPr="001E20DF">
        <w:rPr>
          <w:rFonts w:ascii="Palatino Linotype" w:hAnsi="Palatino Linotype" w:cs="Arial"/>
        </w:rPr>
        <w:t xml:space="preserve"> </w:t>
      </w:r>
      <w:r w:rsidR="00FF3111" w:rsidRPr="001E20DF">
        <w:rPr>
          <w:rFonts w:ascii="Palatino Linotype" w:hAnsi="Palatino Linotype" w:cs="Arial"/>
        </w:rPr>
        <w:t>la</w:t>
      </w:r>
      <w:r w:rsidR="00D730A4" w:rsidRPr="001E20DF">
        <w:rPr>
          <w:rFonts w:ascii="Palatino Linotype" w:hAnsi="Palatino Linotype" w:cs="Arial"/>
        </w:rPr>
        <w:t xml:space="preserve"> </w:t>
      </w:r>
      <w:r w:rsidR="00FF3111" w:rsidRPr="001E20DF">
        <w:rPr>
          <w:rFonts w:ascii="Palatino Linotype" w:hAnsi="Palatino Linotype" w:cs="Arial"/>
        </w:rPr>
        <w:t>Comisionada</w:t>
      </w:r>
      <w:r w:rsidR="00D730A4" w:rsidRPr="001E20DF">
        <w:rPr>
          <w:rFonts w:ascii="Palatino Linotype" w:hAnsi="Palatino Linotype" w:cs="Arial"/>
        </w:rPr>
        <w:t xml:space="preserve"> </w:t>
      </w:r>
      <w:r w:rsidR="00FF3111" w:rsidRPr="001E20DF">
        <w:rPr>
          <w:rFonts w:ascii="Palatino Linotype" w:hAnsi="Palatino Linotype" w:cs="Arial"/>
        </w:rPr>
        <w:t>Ponente</w:t>
      </w:r>
      <w:r w:rsidR="00D730A4" w:rsidRPr="001E20DF">
        <w:rPr>
          <w:rFonts w:ascii="Palatino Linotype" w:hAnsi="Palatino Linotype" w:cs="Arial"/>
        </w:rPr>
        <w:t xml:space="preserve"> </w:t>
      </w:r>
      <w:r w:rsidR="00FF3111" w:rsidRPr="001E20DF">
        <w:rPr>
          <w:rFonts w:ascii="Palatino Linotype" w:hAnsi="Palatino Linotype" w:cs="Arial"/>
        </w:rPr>
        <w:t>acordó</w:t>
      </w:r>
      <w:r w:rsidR="00D730A4" w:rsidRPr="001E20DF">
        <w:rPr>
          <w:rFonts w:ascii="Palatino Linotype" w:hAnsi="Palatino Linotype" w:cs="Arial"/>
        </w:rPr>
        <w:t xml:space="preserve"> </w:t>
      </w:r>
      <w:r w:rsidR="00FF3111" w:rsidRPr="001E20DF">
        <w:rPr>
          <w:rFonts w:ascii="Palatino Linotype" w:hAnsi="Palatino Linotype" w:cs="Arial"/>
        </w:rPr>
        <w:t>el</w:t>
      </w:r>
      <w:r w:rsidR="00D730A4" w:rsidRPr="001E20DF">
        <w:rPr>
          <w:rFonts w:ascii="Palatino Linotype" w:hAnsi="Palatino Linotype" w:cs="Arial"/>
        </w:rPr>
        <w:t xml:space="preserve"> </w:t>
      </w:r>
      <w:r w:rsidR="00FF3111" w:rsidRPr="001E20DF">
        <w:rPr>
          <w:rFonts w:ascii="Palatino Linotype" w:hAnsi="Palatino Linotype" w:cs="Arial"/>
        </w:rPr>
        <w:t>cierre</w:t>
      </w:r>
      <w:r w:rsidR="00D730A4" w:rsidRPr="001E20DF">
        <w:rPr>
          <w:rFonts w:ascii="Palatino Linotype" w:hAnsi="Palatino Linotype" w:cs="Arial"/>
        </w:rPr>
        <w:t xml:space="preserve"> </w:t>
      </w:r>
      <w:r w:rsidR="00FF3111" w:rsidRPr="001E20DF">
        <w:rPr>
          <w:rFonts w:ascii="Palatino Linotype" w:hAnsi="Palatino Linotype" w:cs="Arial"/>
        </w:rPr>
        <w:t>de</w:t>
      </w:r>
      <w:r w:rsidR="00D730A4" w:rsidRPr="001E20DF">
        <w:rPr>
          <w:rFonts w:ascii="Palatino Linotype" w:hAnsi="Palatino Linotype" w:cs="Arial"/>
        </w:rPr>
        <w:t xml:space="preserve"> </w:t>
      </w:r>
      <w:r w:rsidR="00FF3111" w:rsidRPr="001E20DF">
        <w:rPr>
          <w:rFonts w:ascii="Palatino Linotype" w:hAnsi="Palatino Linotype" w:cs="Arial"/>
        </w:rPr>
        <w:t>instrucción,</w:t>
      </w:r>
      <w:r w:rsidR="00D730A4" w:rsidRPr="001E20DF">
        <w:rPr>
          <w:rFonts w:ascii="Palatino Linotype" w:hAnsi="Palatino Linotype" w:cs="Arial"/>
        </w:rPr>
        <w:t xml:space="preserve"> </w:t>
      </w:r>
      <w:r w:rsidR="00FF3111" w:rsidRPr="001E20DF">
        <w:rPr>
          <w:rFonts w:ascii="Palatino Linotype" w:hAnsi="Palatino Linotype" w:cs="Arial"/>
        </w:rPr>
        <w:t>así</w:t>
      </w:r>
      <w:r w:rsidR="00D730A4" w:rsidRPr="001E20DF">
        <w:rPr>
          <w:rFonts w:ascii="Palatino Linotype" w:hAnsi="Palatino Linotype" w:cs="Arial"/>
        </w:rPr>
        <w:t xml:space="preserve"> </w:t>
      </w:r>
      <w:r w:rsidR="00FF3111" w:rsidRPr="001E20DF">
        <w:rPr>
          <w:rFonts w:ascii="Palatino Linotype" w:hAnsi="Palatino Linotype" w:cs="Arial"/>
          <w:lang w:val="es-ES_tradnl"/>
        </w:rPr>
        <w:t>como</w:t>
      </w:r>
      <w:r w:rsidR="00D730A4" w:rsidRPr="001E20DF">
        <w:rPr>
          <w:rFonts w:ascii="Palatino Linotype" w:hAnsi="Palatino Linotype" w:cs="Arial"/>
        </w:rPr>
        <w:t xml:space="preserve"> </w:t>
      </w:r>
      <w:r w:rsidR="00FF3111" w:rsidRPr="001E20DF">
        <w:rPr>
          <w:rFonts w:ascii="Palatino Linotype" w:hAnsi="Palatino Linotype" w:cs="Arial"/>
        </w:rPr>
        <w:t>la</w:t>
      </w:r>
      <w:r w:rsidR="00D730A4" w:rsidRPr="001E20DF">
        <w:rPr>
          <w:rFonts w:ascii="Palatino Linotype" w:hAnsi="Palatino Linotype" w:cs="Arial"/>
        </w:rPr>
        <w:t xml:space="preserve"> </w:t>
      </w:r>
      <w:r w:rsidR="00FF3111" w:rsidRPr="001E20DF">
        <w:rPr>
          <w:rFonts w:ascii="Palatino Linotype" w:hAnsi="Palatino Linotype" w:cs="Arial"/>
        </w:rPr>
        <w:t>remisión</w:t>
      </w:r>
      <w:r w:rsidR="00D730A4" w:rsidRPr="001E20DF">
        <w:rPr>
          <w:rFonts w:ascii="Palatino Linotype" w:hAnsi="Palatino Linotype" w:cs="Arial"/>
        </w:rPr>
        <w:t xml:space="preserve"> </w:t>
      </w:r>
      <w:r w:rsidR="00FF3111" w:rsidRPr="001E20DF">
        <w:rPr>
          <w:rFonts w:ascii="Palatino Linotype" w:hAnsi="Palatino Linotype" w:cs="Arial"/>
        </w:rPr>
        <w:t>del</w:t>
      </w:r>
      <w:r w:rsidR="00D730A4" w:rsidRPr="001E20DF">
        <w:rPr>
          <w:rFonts w:ascii="Palatino Linotype" w:hAnsi="Palatino Linotype" w:cs="Arial"/>
        </w:rPr>
        <w:t xml:space="preserve"> </w:t>
      </w:r>
      <w:r w:rsidR="00FF3111" w:rsidRPr="001E20DF">
        <w:rPr>
          <w:rFonts w:ascii="Palatino Linotype" w:hAnsi="Palatino Linotype" w:cs="Arial"/>
        </w:rPr>
        <w:t>mismo</w:t>
      </w:r>
      <w:r w:rsidR="00D730A4" w:rsidRPr="001E20DF">
        <w:rPr>
          <w:rFonts w:ascii="Palatino Linotype" w:hAnsi="Palatino Linotype" w:cs="Arial"/>
        </w:rPr>
        <w:t xml:space="preserve"> </w:t>
      </w:r>
      <w:r w:rsidR="00FF3111" w:rsidRPr="001E20DF">
        <w:rPr>
          <w:rFonts w:ascii="Palatino Linotype" w:hAnsi="Palatino Linotype" w:cs="Arial"/>
        </w:rPr>
        <w:t>a</w:t>
      </w:r>
      <w:r w:rsidR="00D730A4" w:rsidRPr="001E20DF">
        <w:rPr>
          <w:rFonts w:ascii="Palatino Linotype" w:hAnsi="Palatino Linotype" w:cs="Arial"/>
        </w:rPr>
        <w:t xml:space="preserve"> </w:t>
      </w:r>
      <w:r w:rsidR="00FF3111" w:rsidRPr="001E20DF">
        <w:rPr>
          <w:rFonts w:ascii="Palatino Linotype" w:hAnsi="Palatino Linotype" w:cs="Arial"/>
        </w:rPr>
        <w:t>efecto</w:t>
      </w:r>
      <w:r w:rsidR="00D730A4" w:rsidRPr="001E20DF">
        <w:rPr>
          <w:rFonts w:ascii="Palatino Linotype" w:hAnsi="Palatino Linotype" w:cs="Arial"/>
        </w:rPr>
        <w:t xml:space="preserve"> </w:t>
      </w:r>
      <w:r w:rsidR="00FF3111" w:rsidRPr="001E20DF">
        <w:rPr>
          <w:rFonts w:ascii="Palatino Linotype" w:hAnsi="Palatino Linotype" w:cs="Arial"/>
          <w:lang w:val="es-ES_tradnl"/>
        </w:rPr>
        <w:t>de</w:t>
      </w:r>
      <w:r w:rsidR="00D730A4" w:rsidRPr="001E20DF">
        <w:rPr>
          <w:rFonts w:ascii="Palatino Linotype" w:hAnsi="Palatino Linotype" w:cs="Arial"/>
        </w:rPr>
        <w:t xml:space="preserve"> </w:t>
      </w:r>
      <w:r w:rsidR="00FF3111" w:rsidRPr="001E20DF">
        <w:rPr>
          <w:rFonts w:ascii="Palatino Linotype" w:hAnsi="Palatino Linotype" w:cs="Arial"/>
        </w:rPr>
        <w:t>ser</w:t>
      </w:r>
      <w:r w:rsidR="00D730A4" w:rsidRPr="001E20DF">
        <w:rPr>
          <w:rFonts w:ascii="Palatino Linotype" w:hAnsi="Palatino Linotype" w:cs="Arial"/>
        </w:rPr>
        <w:t xml:space="preserve"> </w:t>
      </w:r>
      <w:r w:rsidR="00FF3111" w:rsidRPr="001E20DF">
        <w:rPr>
          <w:rFonts w:ascii="Palatino Linotype" w:hAnsi="Palatino Linotype" w:cs="Arial"/>
        </w:rPr>
        <w:t>resuelto,</w:t>
      </w:r>
      <w:r w:rsidR="00D730A4" w:rsidRPr="001E20DF">
        <w:rPr>
          <w:rFonts w:ascii="Palatino Linotype" w:hAnsi="Palatino Linotype" w:cs="Arial"/>
        </w:rPr>
        <w:t xml:space="preserve"> </w:t>
      </w:r>
      <w:r w:rsidR="00FF3111" w:rsidRPr="001E20DF">
        <w:rPr>
          <w:rFonts w:ascii="Palatino Linotype" w:hAnsi="Palatino Linotype" w:cs="Arial"/>
        </w:rPr>
        <w:t>de</w:t>
      </w:r>
      <w:r w:rsidR="00D730A4" w:rsidRPr="001E20DF">
        <w:rPr>
          <w:rFonts w:ascii="Palatino Linotype" w:hAnsi="Palatino Linotype" w:cs="Arial"/>
        </w:rPr>
        <w:t xml:space="preserve"> </w:t>
      </w:r>
      <w:r w:rsidR="00FF3111" w:rsidRPr="001E20DF">
        <w:rPr>
          <w:rFonts w:ascii="Palatino Linotype" w:hAnsi="Palatino Linotype" w:cs="Arial"/>
        </w:rPr>
        <w:t>conformidad</w:t>
      </w:r>
      <w:r w:rsidR="00D730A4" w:rsidRPr="001E20DF">
        <w:rPr>
          <w:rFonts w:ascii="Palatino Linotype" w:hAnsi="Palatino Linotype" w:cs="Arial"/>
        </w:rPr>
        <w:t xml:space="preserve"> </w:t>
      </w:r>
      <w:r w:rsidR="00FF3111" w:rsidRPr="001E20DF">
        <w:rPr>
          <w:rFonts w:ascii="Palatino Linotype" w:hAnsi="Palatino Linotype" w:cs="Arial"/>
        </w:rPr>
        <w:t>con</w:t>
      </w:r>
      <w:r w:rsidR="00D730A4" w:rsidRPr="001E20DF">
        <w:rPr>
          <w:rFonts w:ascii="Palatino Linotype" w:hAnsi="Palatino Linotype" w:cs="Arial"/>
        </w:rPr>
        <w:t xml:space="preserve"> </w:t>
      </w:r>
      <w:r w:rsidR="00FF3111" w:rsidRPr="001E20DF">
        <w:rPr>
          <w:rFonts w:ascii="Palatino Linotype" w:hAnsi="Palatino Linotype" w:cs="Arial"/>
        </w:rPr>
        <w:t>lo</w:t>
      </w:r>
      <w:r w:rsidR="00D730A4" w:rsidRPr="001E20DF">
        <w:rPr>
          <w:rFonts w:ascii="Palatino Linotype" w:hAnsi="Palatino Linotype" w:cs="Arial"/>
        </w:rPr>
        <w:t xml:space="preserve"> </w:t>
      </w:r>
      <w:r w:rsidR="00FF3111" w:rsidRPr="001E20DF">
        <w:rPr>
          <w:rFonts w:ascii="Palatino Linotype" w:hAnsi="Palatino Linotype" w:cs="Arial"/>
        </w:rPr>
        <w:t>establecido</w:t>
      </w:r>
      <w:r w:rsidR="00D730A4" w:rsidRPr="001E20DF">
        <w:rPr>
          <w:rFonts w:ascii="Palatino Linotype" w:hAnsi="Palatino Linotype" w:cs="Arial"/>
        </w:rPr>
        <w:t xml:space="preserve"> </w:t>
      </w:r>
      <w:r w:rsidR="00FF3111" w:rsidRPr="001E20DF">
        <w:rPr>
          <w:rFonts w:ascii="Palatino Linotype" w:hAnsi="Palatino Linotype" w:cs="Arial"/>
        </w:rPr>
        <w:t>en</w:t>
      </w:r>
      <w:r w:rsidR="00D730A4" w:rsidRPr="001E20DF">
        <w:rPr>
          <w:rFonts w:ascii="Palatino Linotype" w:hAnsi="Palatino Linotype" w:cs="Arial"/>
        </w:rPr>
        <w:t xml:space="preserve"> </w:t>
      </w:r>
      <w:r w:rsidR="00FF3111" w:rsidRPr="001E20DF">
        <w:rPr>
          <w:rFonts w:ascii="Palatino Linotype" w:hAnsi="Palatino Linotype" w:cs="Arial"/>
        </w:rPr>
        <w:t>el</w:t>
      </w:r>
      <w:r w:rsidR="00D730A4" w:rsidRPr="001E20DF">
        <w:rPr>
          <w:rFonts w:ascii="Palatino Linotype" w:hAnsi="Palatino Linotype" w:cs="Arial"/>
        </w:rPr>
        <w:t xml:space="preserve"> </w:t>
      </w:r>
      <w:r w:rsidR="00FF3111" w:rsidRPr="001E20DF">
        <w:rPr>
          <w:rFonts w:ascii="Palatino Linotype" w:hAnsi="Palatino Linotype" w:cs="Arial"/>
        </w:rPr>
        <w:t>artículo</w:t>
      </w:r>
      <w:r w:rsidR="00D730A4" w:rsidRPr="001E20DF">
        <w:rPr>
          <w:rFonts w:ascii="Palatino Linotype" w:hAnsi="Palatino Linotype" w:cs="Arial"/>
        </w:rPr>
        <w:t xml:space="preserve"> </w:t>
      </w:r>
      <w:r w:rsidR="00FF3111" w:rsidRPr="001E20DF">
        <w:rPr>
          <w:rFonts w:ascii="Palatino Linotype" w:hAnsi="Palatino Linotype" w:cs="Arial"/>
        </w:rPr>
        <w:t>185</w:t>
      </w:r>
      <w:r w:rsidR="00D730A4" w:rsidRPr="001E20DF">
        <w:rPr>
          <w:rFonts w:ascii="Palatino Linotype" w:hAnsi="Palatino Linotype" w:cs="Arial"/>
        </w:rPr>
        <w:t xml:space="preserve"> </w:t>
      </w:r>
      <w:r w:rsidR="00FF3111" w:rsidRPr="001E20DF">
        <w:rPr>
          <w:rFonts w:ascii="Palatino Linotype" w:hAnsi="Palatino Linotype" w:cs="Arial"/>
        </w:rPr>
        <w:t>fracciones</w:t>
      </w:r>
      <w:r w:rsidR="00D730A4" w:rsidRPr="001E20DF">
        <w:rPr>
          <w:rFonts w:ascii="Palatino Linotype" w:hAnsi="Palatino Linotype" w:cs="Arial"/>
        </w:rPr>
        <w:t xml:space="preserve"> </w:t>
      </w:r>
      <w:r w:rsidR="00FF3111" w:rsidRPr="001E20DF">
        <w:rPr>
          <w:rFonts w:ascii="Palatino Linotype" w:hAnsi="Palatino Linotype" w:cs="Arial"/>
        </w:rPr>
        <w:t>VI</w:t>
      </w:r>
      <w:r w:rsidR="00D730A4" w:rsidRPr="001E20DF">
        <w:rPr>
          <w:rFonts w:ascii="Palatino Linotype" w:hAnsi="Palatino Linotype" w:cs="Arial"/>
        </w:rPr>
        <w:t xml:space="preserve"> </w:t>
      </w:r>
      <w:r w:rsidR="00FF3111" w:rsidRPr="001E20DF">
        <w:rPr>
          <w:rFonts w:ascii="Palatino Linotype" w:hAnsi="Palatino Linotype" w:cs="Arial"/>
        </w:rPr>
        <w:t>y</w:t>
      </w:r>
      <w:r w:rsidR="00D730A4" w:rsidRPr="001E20DF">
        <w:rPr>
          <w:rFonts w:ascii="Palatino Linotype" w:hAnsi="Palatino Linotype" w:cs="Arial"/>
        </w:rPr>
        <w:t xml:space="preserve"> </w:t>
      </w:r>
      <w:r w:rsidR="00FF3111" w:rsidRPr="001E20DF">
        <w:rPr>
          <w:rFonts w:ascii="Palatino Linotype" w:hAnsi="Palatino Linotype" w:cs="Arial"/>
        </w:rPr>
        <w:t>VIII</w:t>
      </w:r>
      <w:r w:rsidR="00D730A4" w:rsidRPr="001E20DF">
        <w:rPr>
          <w:rFonts w:ascii="Palatino Linotype" w:hAnsi="Palatino Linotype" w:cs="Arial"/>
        </w:rPr>
        <w:t xml:space="preserve"> </w:t>
      </w:r>
      <w:r w:rsidR="00FF3111" w:rsidRPr="001E20DF">
        <w:rPr>
          <w:rFonts w:ascii="Palatino Linotype" w:hAnsi="Palatino Linotype" w:cs="Arial"/>
        </w:rPr>
        <w:t>de</w:t>
      </w:r>
      <w:r w:rsidR="00D730A4" w:rsidRPr="001E20DF">
        <w:rPr>
          <w:rFonts w:ascii="Palatino Linotype" w:hAnsi="Palatino Linotype" w:cs="Arial"/>
        </w:rPr>
        <w:t xml:space="preserve"> </w:t>
      </w:r>
      <w:r w:rsidR="00FF3111" w:rsidRPr="001E20DF">
        <w:rPr>
          <w:rFonts w:ascii="Palatino Linotype" w:hAnsi="Palatino Linotype" w:cs="Arial"/>
        </w:rPr>
        <w:t>la</w:t>
      </w:r>
      <w:r w:rsidR="00D730A4" w:rsidRPr="001E20DF">
        <w:rPr>
          <w:rFonts w:ascii="Palatino Linotype" w:hAnsi="Palatino Linotype" w:cs="Arial"/>
        </w:rPr>
        <w:t xml:space="preserve"> </w:t>
      </w:r>
      <w:r w:rsidR="00FF3111" w:rsidRPr="001E20DF">
        <w:rPr>
          <w:rFonts w:ascii="Palatino Linotype" w:hAnsi="Palatino Linotype" w:cs="Arial"/>
        </w:rPr>
        <w:t>Ley</w:t>
      </w:r>
      <w:r w:rsidR="00D730A4" w:rsidRPr="001E20DF">
        <w:rPr>
          <w:rFonts w:ascii="Palatino Linotype" w:hAnsi="Palatino Linotype" w:cs="Arial"/>
        </w:rPr>
        <w:t xml:space="preserve"> </w:t>
      </w:r>
      <w:r w:rsidR="00FF3111" w:rsidRPr="001E20DF">
        <w:rPr>
          <w:rFonts w:ascii="Palatino Linotype" w:hAnsi="Palatino Linotype" w:cs="Arial"/>
        </w:rPr>
        <w:t>de</w:t>
      </w:r>
      <w:r w:rsidR="00D730A4" w:rsidRPr="001E20DF">
        <w:rPr>
          <w:rFonts w:ascii="Palatino Linotype" w:hAnsi="Palatino Linotype" w:cs="Arial"/>
        </w:rPr>
        <w:t xml:space="preserve"> </w:t>
      </w:r>
      <w:r w:rsidR="00FF3111" w:rsidRPr="001E20DF">
        <w:rPr>
          <w:rFonts w:ascii="Palatino Linotype" w:hAnsi="Palatino Linotype" w:cs="Arial"/>
        </w:rPr>
        <w:t>Transparencia</w:t>
      </w:r>
      <w:r w:rsidR="00D730A4" w:rsidRPr="001E20DF">
        <w:rPr>
          <w:rFonts w:ascii="Palatino Linotype" w:hAnsi="Palatino Linotype" w:cs="Arial"/>
        </w:rPr>
        <w:t xml:space="preserve"> </w:t>
      </w:r>
      <w:r w:rsidR="00FF3111" w:rsidRPr="001E20DF">
        <w:rPr>
          <w:rFonts w:ascii="Palatino Linotype" w:hAnsi="Palatino Linotype" w:cs="Arial"/>
        </w:rPr>
        <w:t>y</w:t>
      </w:r>
      <w:r w:rsidR="00D730A4" w:rsidRPr="001E20DF">
        <w:rPr>
          <w:rFonts w:ascii="Palatino Linotype" w:hAnsi="Palatino Linotype" w:cs="Arial"/>
        </w:rPr>
        <w:t xml:space="preserve"> </w:t>
      </w:r>
      <w:r w:rsidR="00FF3111" w:rsidRPr="001E20DF">
        <w:rPr>
          <w:rFonts w:ascii="Palatino Linotype" w:hAnsi="Palatino Linotype" w:cs="Arial"/>
        </w:rPr>
        <w:t>Acceso</w:t>
      </w:r>
      <w:r w:rsidR="00D730A4" w:rsidRPr="001E20DF">
        <w:rPr>
          <w:rFonts w:ascii="Palatino Linotype" w:hAnsi="Palatino Linotype" w:cs="Arial"/>
        </w:rPr>
        <w:t xml:space="preserve"> </w:t>
      </w:r>
      <w:r w:rsidR="00FF3111" w:rsidRPr="001E20DF">
        <w:rPr>
          <w:rFonts w:ascii="Palatino Linotype" w:hAnsi="Palatino Linotype" w:cs="Arial"/>
        </w:rPr>
        <w:t>a</w:t>
      </w:r>
      <w:r w:rsidR="00D730A4" w:rsidRPr="001E20DF">
        <w:rPr>
          <w:rFonts w:ascii="Palatino Linotype" w:hAnsi="Palatino Linotype" w:cs="Arial"/>
        </w:rPr>
        <w:t xml:space="preserve"> </w:t>
      </w:r>
      <w:r w:rsidR="00FF3111" w:rsidRPr="001E20DF">
        <w:rPr>
          <w:rFonts w:ascii="Palatino Linotype" w:hAnsi="Palatino Linotype" w:cs="Arial"/>
        </w:rPr>
        <w:t>la</w:t>
      </w:r>
      <w:r w:rsidR="00D730A4" w:rsidRPr="001E20DF">
        <w:rPr>
          <w:rFonts w:ascii="Palatino Linotype" w:hAnsi="Palatino Linotype" w:cs="Arial"/>
        </w:rPr>
        <w:t xml:space="preserve"> </w:t>
      </w:r>
      <w:r w:rsidR="00FF3111" w:rsidRPr="001E20DF">
        <w:rPr>
          <w:rFonts w:ascii="Palatino Linotype" w:hAnsi="Palatino Linotype" w:cs="Arial"/>
        </w:rPr>
        <w:t>Información</w:t>
      </w:r>
      <w:r w:rsidR="00D730A4" w:rsidRPr="001E20DF">
        <w:rPr>
          <w:rFonts w:ascii="Palatino Linotype" w:hAnsi="Palatino Linotype" w:cs="Arial"/>
        </w:rPr>
        <w:t xml:space="preserve"> </w:t>
      </w:r>
      <w:r w:rsidR="00FF3111" w:rsidRPr="001E20DF">
        <w:rPr>
          <w:rFonts w:ascii="Palatino Linotype" w:hAnsi="Palatino Linotype" w:cs="Arial"/>
        </w:rPr>
        <w:t>Pública</w:t>
      </w:r>
      <w:r w:rsidR="00D730A4" w:rsidRPr="001E20DF">
        <w:rPr>
          <w:rFonts w:ascii="Palatino Linotype" w:hAnsi="Palatino Linotype" w:cs="Arial"/>
        </w:rPr>
        <w:t xml:space="preserve"> </w:t>
      </w:r>
      <w:r w:rsidR="00FF3111" w:rsidRPr="001E20DF">
        <w:rPr>
          <w:rFonts w:ascii="Palatino Linotype" w:hAnsi="Palatino Linotype" w:cs="Arial"/>
        </w:rPr>
        <w:t>del</w:t>
      </w:r>
      <w:r w:rsidR="00D730A4" w:rsidRPr="001E20DF">
        <w:rPr>
          <w:rFonts w:ascii="Palatino Linotype" w:hAnsi="Palatino Linotype" w:cs="Arial"/>
        </w:rPr>
        <w:t xml:space="preserve"> </w:t>
      </w:r>
      <w:r w:rsidR="00FF3111" w:rsidRPr="001E20DF">
        <w:rPr>
          <w:rFonts w:ascii="Palatino Linotype" w:hAnsi="Palatino Linotype" w:cs="Arial"/>
        </w:rPr>
        <w:t>Estado</w:t>
      </w:r>
      <w:r w:rsidR="00D730A4" w:rsidRPr="001E20DF">
        <w:rPr>
          <w:rFonts w:ascii="Palatino Linotype" w:hAnsi="Palatino Linotype" w:cs="Arial"/>
        </w:rPr>
        <w:t xml:space="preserve"> </w:t>
      </w:r>
      <w:r w:rsidR="00FF3111" w:rsidRPr="001E20DF">
        <w:rPr>
          <w:rFonts w:ascii="Palatino Linotype" w:hAnsi="Palatino Linotype" w:cs="Arial"/>
        </w:rPr>
        <w:t>de</w:t>
      </w:r>
      <w:r w:rsidR="00D730A4" w:rsidRPr="001E20DF">
        <w:rPr>
          <w:rFonts w:ascii="Palatino Linotype" w:hAnsi="Palatino Linotype" w:cs="Arial"/>
        </w:rPr>
        <w:t xml:space="preserve"> </w:t>
      </w:r>
      <w:r w:rsidR="00FF3111" w:rsidRPr="001E20DF">
        <w:rPr>
          <w:rFonts w:ascii="Palatino Linotype" w:hAnsi="Palatino Linotype" w:cs="Arial"/>
        </w:rPr>
        <w:t>México</w:t>
      </w:r>
      <w:r w:rsidR="00D730A4" w:rsidRPr="001E20DF">
        <w:rPr>
          <w:rFonts w:ascii="Palatino Linotype" w:hAnsi="Palatino Linotype" w:cs="Arial"/>
        </w:rPr>
        <w:t xml:space="preserve"> </w:t>
      </w:r>
      <w:r w:rsidR="00FF3111" w:rsidRPr="001E20DF">
        <w:rPr>
          <w:rFonts w:ascii="Palatino Linotype" w:hAnsi="Palatino Linotype" w:cs="Arial"/>
        </w:rPr>
        <w:t>y</w:t>
      </w:r>
      <w:r w:rsidR="00D730A4" w:rsidRPr="001E20DF">
        <w:rPr>
          <w:rFonts w:ascii="Palatino Linotype" w:hAnsi="Palatino Linotype" w:cs="Arial"/>
        </w:rPr>
        <w:t xml:space="preserve"> </w:t>
      </w:r>
      <w:r w:rsidR="00FF3111" w:rsidRPr="001E20DF">
        <w:rPr>
          <w:rFonts w:ascii="Palatino Linotype" w:hAnsi="Palatino Linotype" w:cs="Arial"/>
        </w:rPr>
        <w:t>Municipios.</w:t>
      </w:r>
    </w:p>
    <w:p w:rsidR="00561D80" w:rsidRPr="001E20DF" w:rsidRDefault="00561D80" w:rsidP="00B51092">
      <w:pPr>
        <w:pStyle w:val="Prrafodelista"/>
        <w:numPr>
          <w:ilvl w:val="0"/>
          <w:numId w:val="4"/>
        </w:numPr>
        <w:tabs>
          <w:tab w:val="left" w:pos="709"/>
        </w:tabs>
        <w:spacing w:before="360" w:after="240" w:line="360" w:lineRule="auto"/>
        <w:ind w:left="0" w:firstLine="0"/>
        <w:jc w:val="both"/>
        <w:rPr>
          <w:rFonts w:ascii="Palatino Linotype" w:hAnsi="Palatino Linotype"/>
        </w:rPr>
      </w:pPr>
      <w:r w:rsidRPr="001E20DF">
        <w:rPr>
          <w:rFonts w:ascii="Palatino Linotype" w:hAnsi="Palatino Linotype" w:cs="Arial"/>
        </w:rPr>
        <w:lastRenderedPageBreak/>
        <w:t xml:space="preserve">En </w:t>
      </w:r>
      <w:r w:rsidRPr="001E20DF">
        <w:rPr>
          <w:rFonts w:ascii="Palatino Linotype" w:hAnsi="Palatino Linotype" w:cs="Arial"/>
          <w:color w:val="000000" w:themeColor="text1"/>
        </w:rPr>
        <w:t xml:space="preserve">fecha </w:t>
      </w:r>
      <w:r w:rsidR="00AD487B" w:rsidRPr="001E20DF">
        <w:rPr>
          <w:rFonts w:ascii="Palatino Linotype" w:hAnsi="Palatino Linotype" w:cs="Arial"/>
          <w:color w:val="000000" w:themeColor="text1"/>
        </w:rPr>
        <w:t>ocho</w:t>
      </w:r>
      <w:r w:rsidRPr="001E20DF">
        <w:rPr>
          <w:rFonts w:ascii="Palatino Linotype" w:hAnsi="Palatino Linotype" w:cs="Arial"/>
          <w:color w:val="000000" w:themeColor="text1"/>
        </w:rPr>
        <w:t xml:space="preserve"> de </w:t>
      </w:r>
      <w:r w:rsidR="00AD487B" w:rsidRPr="001E20DF">
        <w:rPr>
          <w:rFonts w:ascii="Palatino Linotype" w:hAnsi="Palatino Linotype" w:cs="Arial"/>
          <w:color w:val="000000" w:themeColor="text1"/>
        </w:rPr>
        <w:t xml:space="preserve">abril </w:t>
      </w:r>
      <w:r w:rsidRPr="001E20DF">
        <w:rPr>
          <w:rFonts w:ascii="Palatino Linotype" w:hAnsi="Palatino Linotype" w:cs="Arial"/>
          <w:color w:val="000000" w:themeColor="text1"/>
        </w:rPr>
        <w:t>de dos mil dieci</w:t>
      </w:r>
      <w:r w:rsidR="00AD487B" w:rsidRPr="001E20DF">
        <w:rPr>
          <w:rFonts w:ascii="Palatino Linotype" w:hAnsi="Palatino Linotype" w:cs="Arial"/>
          <w:color w:val="000000" w:themeColor="text1"/>
        </w:rPr>
        <w:t>nueve</w:t>
      </w:r>
      <w:r w:rsidRPr="001E20DF">
        <w:rPr>
          <w:rFonts w:ascii="Palatino Linotype" w:hAnsi="Palatino Linotype" w:cs="Arial"/>
          <w:color w:val="000000" w:themeColor="text1"/>
        </w:rPr>
        <w:t xml:space="preserve">, la Comisionada Ponente acordó </w:t>
      </w:r>
      <w:r w:rsidRPr="001E20DF">
        <w:rPr>
          <w:rFonts w:ascii="Palatino Linotype" w:hAnsi="Palatino Linotype"/>
          <w:color w:val="000000" w:themeColor="text1"/>
        </w:rPr>
        <w:t>ampliar</w:t>
      </w:r>
      <w:r w:rsidRPr="001E20DF">
        <w:rPr>
          <w:rFonts w:ascii="Palatino Linotype" w:hAnsi="Palatino Linotype" w:cs="Arial"/>
          <w:color w:val="000000" w:themeColor="text1"/>
        </w:rPr>
        <w:t xml:space="preserve"> el plazo para resolver el recurso de revisión de mérito, por un periodo de hasta quince días hábiles</w:t>
      </w:r>
      <w:r w:rsidRPr="001E20DF">
        <w:rPr>
          <w:rFonts w:ascii="Palatino Linotype" w:hAnsi="Palatino Linotype" w:cs="Arial"/>
        </w:rPr>
        <w:t>, de conformidad con el artículo 181</w:t>
      </w:r>
      <w:r w:rsidR="004F5F6A" w:rsidRPr="001E20DF">
        <w:rPr>
          <w:rFonts w:ascii="Palatino Linotype" w:hAnsi="Palatino Linotype" w:cs="Arial"/>
        </w:rPr>
        <w:t>,</w:t>
      </w:r>
      <w:r w:rsidRPr="001E20DF">
        <w:rPr>
          <w:rFonts w:ascii="Palatino Linotype" w:hAnsi="Palatino Linotype" w:cs="Arial"/>
        </w:rPr>
        <w:t xml:space="preserve"> tercer párrafo de la Ley de Transparencia y Acceso a la </w:t>
      </w:r>
      <w:r w:rsidRPr="001E20DF">
        <w:rPr>
          <w:rFonts w:ascii="Palatino Linotype" w:hAnsi="Palatino Linotype"/>
        </w:rPr>
        <w:t>Información</w:t>
      </w:r>
      <w:r w:rsidRPr="001E20DF">
        <w:rPr>
          <w:rFonts w:ascii="Palatino Linotype" w:hAnsi="Palatino Linotype" w:cs="Arial"/>
        </w:rPr>
        <w:t xml:space="preserve"> Pública del Estado de México y Municipios.</w:t>
      </w:r>
    </w:p>
    <w:p w:rsidR="004B4CB8" w:rsidRPr="001E20DF" w:rsidRDefault="004B4CB8" w:rsidP="00AD487B">
      <w:pPr>
        <w:spacing w:before="360" w:after="360" w:line="360" w:lineRule="auto"/>
        <w:jc w:val="center"/>
        <w:rPr>
          <w:rFonts w:ascii="Palatino Linotype" w:hAnsi="Palatino Linotype"/>
          <w:b/>
          <w:bCs/>
          <w:spacing w:val="60"/>
          <w:sz w:val="28"/>
        </w:rPr>
      </w:pPr>
      <w:r w:rsidRPr="001E20DF">
        <w:rPr>
          <w:rFonts w:ascii="Palatino Linotype" w:hAnsi="Palatino Linotype"/>
          <w:b/>
          <w:bCs/>
          <w:spacing w:val="60"/>
          <w:sz w:val="28"/>
        </w:rPr>
        <w:t>CONSIDERANDO</w:t>
      </w:r>
    </w:p>
    <w:p w:rsidR="00BE201E" w:rsidRPr="001E20DF" w:rsidRDefault="00AB4B9D" w:rsidP="00A425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1E20DF">
        <w:rPr>
          <w:rFonts w:ascii="Palatino Linotype" w:hAnsi="Palatino Linotype"/>
          <w:b/>
        </w:rPr>
        <w:t>Competencia</w:t>
      </w:r>
      <w:r w:rsidRPr="001E20DF">
        <w:rPr>
          <w:rFonts w:ascii="Palatino Linotype" w:hAnsi="Palatino Linotype"/>
        </w:rPr>
        <w:t>.</w:t>
      </w:r>
      <w:r w:rsidR="00D730A4" w:rsidRPr="001E20DF">
        <w:rPr>
          <w:rFonts w:ascii="Palatino Linotype" w:hAnsi="Palatino Linotype"/>
          <w:b/>
        </w:rPr>
        <w:t xml:space="preserve"> </w:t>
      </w:r>
      <w:r w:rsidR="00BE201E" w:rsidRPr="001E20D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1E20DF">
        <w:rPr>
          <w:rFonts w:ascii="Palatino Linotype" w:hAnsi="Palatino Linotype" w:cs="Arial"/>
        </w:rPr>
        <w:t>.</w:t>
      </w:r>
    </w:p>
    <w:p w:rsidR="0034196C" w:rsidRPr="001E20DF" w:rsidRDefault="0034196C" w:rsidP="003D488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1E20DF">
        <w:rPr>
          <w:rFonts w:ascii="Palatino Linotype" w:hAnsi="Palatino Linotype" w:cs="Arial"/>
          <w:b/>
        </w:rPr>
        <w:t>Interés.</w:t>
      </w:r>
      <w:r w:rsidR="00D730A4" w:rsidRPr="001E20DF">
        <w:rPr>
          <w:rFonts w:ascii="Palatino Linotype" w:hAnsi="Palatino Linotype" w:cs="Arial"/>
        </w:rPr>
        <w:t xml:space="preserve"> </w:t>
      </w:r>
      <w:r w:rsidRPr="001E20DF">
        <w:rPr>
          <w:rFonts w:ascii="Palatino Linotype" w:hAnsi="Palatino Linotype" w:cs="Arial"/>
        </w:rPr>
        <w:t>El</w:t>
      </w:r>
      <w:r w:rsidR="00D730A4" w:rsidRPr="001E20DF">
        <w:rPr>
          <w:rFonts w:ascii="Palatino Linotype" w:hAnsi="Palatino Linotype" w:cs="Arial"/>
        </w:rPr>
        <w:t xml:space="preserve"> </w:t>
      </w:r>
      <w:r w:rsidRPr="001E20DF">
        <w:rPr>
          <w:rFonts w:ascii="Palatino Linotype" w:hAnsi="Palatino Linotype"/>
        </w:rPr>
        <w:t>recurso</w:t>
      </w:r>
      <w:r w:rsidR="00D730A4" w:rsidRPr="001E20DF">
        <w:rPr>
          <w:rFonts w:ascii="Palatino Linotype" w:hAnsi="Palatino Linotype" w:cs="Arial"/>
        </w:rPr>
        <w:t xml:space="preserve"> </w:t>
      </w:r>
      <w:r w:rsidRPr="001E20DF">
        <w:rPr>
          <w:rFonts w:ascii="Palatino Linotype" w:hAnsi="Palatino Linotype" w:cs="Arial"/>
        </w:rPr>
        <w:t>de</w:t>
      </w:r>
      <w:r w:rsidR="00D730A4" w:rsidRPr="001E20DF">
        <w:rPr>
          <w:rFonts w:ascii="Palatino Linotype" w:hAnsi="Palatino Linotype" w:cs="Arial"/>
        </w:rPr>
        <w:t xml:space="preserve"> </w:t>
      </w:r>
      <w:r w:rsidRPr="001E20DF">
        <w:rPr>
          <w:rFonts w:ascii="Palatino Linotype" w:hAnsi="Palatino Linotype" w:cs="Arial"/>
        </w:rPr>
        <w:t>revisión</w:t>
      </w:r>
      <w:r w:rsidR="00D730A4" w:rsidRPr="001E20DF">
        <w:rPr>
          <w:rFonts w:ascii="Palatino Linotype" w:hAnsi="Palatino Linotype" w:cs="Arial"/>
        </w:rPr>
        <w:t xml:space="preserve"> </w:t>
      </w:r>
      <w:r w:rsidRPr="001E20DF">
        <w:rPr>
          <w:rFonts w:ascii="Palatino Linotype" w:hAnsi="Palatino Linotype" w:cs="Arial"/>
        </w:rPr>
        <w:t>fue</w:t>
      </w:r>
      <w:r w:rsidR="00D730A4" w:rsidRPr="001E20DF">
        <w:rPr>
          <w:rFonts w:ascii="Palatino Linotype" w:hAnsi="Palatino Linotype" w:cs="Arial"/>
        </w:rPr>
        <w:t xml:space="preserve"> </w:t>
      </w:r>
      <w:r w:rsidRPr="001E20DF">
        <w:rPr>
          <w:rFonts w:ascii="Palatino Linotype" w:hAnsi="Palatino Linotype"/>
        </w:rPr>
        <w:t>interpuesto</w:t>
      </w:r>
      <w:r w:rsidR="00D730A4" w:rsidRPr="001E20DF">
        <w:rPr>
          <w:rFonts w:ascii="Palatino Linotype" w:hAnsi="Palatino Linotype" w:cs="Arial"/>
        </w:rPr>
        <w:t xml:space="preserve"> </w:t>
      </w:r>
      <w:r w:rsidRPr="001E20DF">
        <w:rPr>
          <w:rFonts w:ascii="Palatino Linotype" w:hAnsi="Palatino Linotype" w:cs="Arial"/>
        </w:rPr>
        <w:t>por</w:t>
      </w:r>
      <w:r w:rsidR="00D730A4" w:rsidRPr="001E20DF">
        <w:rPr>
          <w:rFonts w:ascii="Palatino Linotype" w:hAnsi="Palatino Linotype" w:cs="Arial"/>
        </w:rPr>
        <w:t xml:space="preserve"> </w:t>
      </w:r>
      <w:r w:rsidRPr="001E20DF">
        <w:rPr>
          <w:rFonts w:ascii="Palatino Linotype" w:hAnsi="Palatino Linotype" w:cs="Arial"/>
        </w:rPr>
        <w:t>parte</w:t>
      </w:r>
      <w:r w:rsidR="00D730A4" w:rsidRPr="001E20DF">
        <w:rPr>
          <w:rFonts w:ascii="Palatino Linotype" w:hAnsi="Palatino Linotype" w:cs="Arial"/>
        </w:rPr>
        <w:t xml:space="preserve"> </w:t>
      </w:r>
      <w:r w:rsidRPr="001E20DF">
        <w:rPr>
          <w:rFonts w:ascii="Palatino Linotype" w:hAnsi="Palatino Linotype" w:cs="Arial"/>
        </w:rPr>
        <w:t>legítima</w:t>
      </w:r>
      <w:r w:rsidR="00D730A4" w:rsidRPr="001E20DF">
        <w:rPr>
          <w:rFonts w:ascii="Palatino Linotype" w:hAnsi="Palatino Linotype" w:cs="Arial"/>
        </w:rPr>
        <w:t xml:space="preserve"> </w:t>
      </w:r>
      <w:r w:rsidRPr="001E20DF">
        <w:rPr>
          <w:rFonts w:ascii="Palatino Linotype" w:hAnsi="Palatino Linotype" w:cs="Arial"/>
        </w:rPr>
        <w:t>en</w:t>
      </w:r>
      <w:r w:rsidR="00D730A4" w:rsidRPr="001E20DF">
        <w:rPr>
          <w:rFonts w:ascii="Palatino Linotype" w:hAnsi="Palatino Linotype" w:cs="Arial"/>
        </w:rPr>
        <w:t xml:space="preserve"> </w:t>
      </w:r>
      <w:r w:rsidRPr="001E20DF">
        <w:rPr>
          <w:rFonts w:ascii="Palatino Linotype" w:hAnsi="Palatino Linotype" w:cs="Arial"/>
        </w:rPr>
        <w:t>atención</w:t>
      </w:r>
      <w:r w:rsidR="00D730A4" w:rsidRPr="001E20DF">
        <w:rPr>
          <w:rFonts w:ascii="Palatino Linotype" w:hAnsi="Palatino Linotype" w:cs="Arial"/>
        </w:rPr>
        <w:t xml:space="preserve"> </w:t>
      </w:r>
      <w:r w:rsidRPr="001E20DF">
        <w:rPr>
          <w:rFonts w:ascii="Palatino Linotype" w:hAnsi="Palatino Linotype" w:cs="Arial"/>
        </w:rPr>
        <w:t>a</w:t>
      </w:r>
      <w:r w:rsidR="00D730A4" w:rsidRPr="001E20DF">
        <w:rPr>
          <w:rFonts w:ascii="Palatino Linotype" w:hAnsi="Palatino Linotype" w:cs="Arial"/>
        </w:rPr>
        <w:t xml:space="preserve"> </w:t>
      </w:r>
      <w:r w:rsidRPr="001E20DF">
        <w:rPr>
          <w:rFonts w:ascii="Palatino Linotype" w:hAnsi="Palatino Linotype" w:cs="Arial"/>
        </w:rPr>
        <w:t>que</w:t>
      </w:r>
      <w:r w:rsidR="00D730A4" w:rsidRPr="001E20DF">
        <w:rPr>
          <w:rFonts w:ascii="Palatino Linotype" w:hAnsi="Palatino Linotype" w:cs="Arial"/>
        </w:rPr>
        <w:t xml:space="preserve"> </w:t>
      </w:r>
      <w:r w:rsidRPr="001E20DF">
        <w:rPr>
          <w:rFonts w:ascii="Palatino Linotype" w:hAnsi="Palatino Linotype" w:cs="Arial"/>
        </w:rPr>
        <w:t>fue</w:t>
      </w:r>
      <w:r w:rsidR="00D730A4" w:rsidRPr="001E20DF">
        <w:rPr>
          <w:rFonts w:ascii="Palatino Linotype" w:hAnsi="Palatino Linotype" w:cs="Arial"/>
        </w:rPr>
        <w:t xml:space="preserve"> </w:t>
      </w:r>
      <w:r w:rsidRPr="001E20DF">
        <w:rPr>
          <w:rFonts w:ascii="Palatino Linotype" w:hAnsi="Palatino Linotype"/>
        </w:rPr>
        <w:t>presentado</w:t>
      </w:r>
      <w:r w:rsidR="00D730A4" w:rsidRPr="001E20DF">
        <w:rPr>
          <w:rFonts w:ascii="Palatino Linotype" w:hAnsi="Palatino Linotype" w:cs="Arial"/>
        </w:rPr>
        <w:t xml:space="preserve"> </w:t>
      </w:r>
      <w:r w:rsidRPr="001E20DF">
        <w:rPr>
          <w:rFonts w:ascii="Palatino Linotype" w:hAnsi="Palatino Linotype" w:cs="Arial"/>
        </w:rPr>
        <w:t>por</w:t>
      </w:r>
      <w:r w:rsidR="00D730A4" w:rsidRPr="001E20DF">
        <w:rPr>
          <w:rFonts w:ascii="Palatino Linotype" w:hAnsi="Palatino Linotype" w:cs="Arial"/>
        </w:rPr>
        <w:t xml:space="preserve"> </w:t>
      </w:r>
      <w:r w:rsidR="0045625A" w:rsidRPr="001E20DF">
        <w:rPr>
          <w:rFonts w:ascii="Palatino Linotype" w:hAnsi="Palatino Linotype" w:cs="Arial"/>
          <w:b/>
        </w:rPr>
        <w:t>EL RECURRENTE</w:t>
      </w:r>
      <w:r w:rsidRPr="001E20DF">
        <w:rPr>
          <w:rFonts w:ascii="Palatino Linotype" w:hAnsi="Palatino Linotype" w:cs="Arial"/>
          <w:snapToGrid w:val="0"/>
        </w:rPr>
        <w:t>,</w:t>
      </w:r>
      <w:r w:rsidR="00D730A4" w:rsidRPr="001E20DF">
        <w:rPr>
          <w:rFonts w:ascii="Palatino Linotype" w:hAnsi="Palatino Linotype" w:cs="Arial"/>
          <w:snapToGrid w:val="0"/>
        </w:rPr>
        <w:t xml:space="preserve"> </w:t>
      </w:r>
      <w:r w:rsidRPr="001E20DF">
        <w:rPr>
          <w:rFonts w:ascii="Palatino Linotype" w:hAnsi="Palatino Linotype" w:cs="Arial"/>
        </w:rPr>
        <w:t>quien</w:t>
      </w:r>
      <w:r w:rsidR="00D730A4" w:rsidRPr="001E20DF">
        <w:rPr>
          <w:rFonts w:ascii="Palatino Linotype" w:hAnsi="Palatino Linotype" w:cs="Arial"/>
          <w:snapToGrid w:val="0"/>
        </w:rPr>
        <w:t xml:space="preserve"> </w:t>
      </w:r>
      <w:r w:rsidRPr="001E20DF">
        <w:rPr>
          <w:rFonts w:ascii="Palatino Linotype" w:hAnsi="Palatino Linotype"/>
        </w:rPr>
        <w:t>formuló</w:t>
      </w:r>
      <w:r w:rsidR="00D730A4" w:rsidRPr="001E20DF">
        <w:rPr>
          <w:rFonts w:ascii="Palatino Linotype" w:hAnsi="Palatino Linotype" w:cs="Arial"/>
          <w:snapToGrid w:val="0"/>
        </w:rPr>
        <w:t xml:space="preserve"> </w:t>
      </w:r>
      <w:r w:rsidRPr="001E20DF">
        <w:rPr>
          <w:rFonts w:ascii="Palatino Linotype" w:hAnsi="Palatino Linotype" w:cs="Arial"/>
          <w:snapToGrid w:val="0"/>
        </w:rPr>
        <w:t>la</w:t>
      </w:r>
      <w:r w:rsidR="00D730A4" w:rsidRPr="001E20DF">
        <w:rPr>
          <w:rFonts w:ascii="Palatino Linotype" w:hAnsi="Palatino Linotype" w:cs="Arial"/>
          <w:snapToGrid w:val="0"/>
        </w:rPr>
        <w:t xml:space="preserve"> </w:t>
      </w:r>
      <w:r w:rsidRPr="001E20DF">
        <w:rPr>
          <w:rFonts w:ascii="Palatino Linotype" w:hAnsi="Palatino Linotype" w:cs="Arial"/>
        </w:rPr>
        <w:t>solicitud</w:t>
      </w:r>
      <w:r w:rsidR="00D730A4" w:rsidRPr="001E20DF">
        <w:rPr>
          <w:rFonts w:ascii="Palatino Linotype" w:hAnsi="Palatino Linotype" w:cs="Arial"/>
          <w:snapToGrid w:val="0"/>
        </w:rPr>
        <w:t xml:space="preserve"> </w:t>
      </w:r>
      <w:r w:rsidRPr="001E20DF">
        <w:rPr>
          <w:rFonts w:ascii="Palatino Linotype" w:hAnsi="Palatino Linotype" w:cs="Arial"/>
          <w:snapToGrid w:val="0"/>
        </w:rPr>
        <w:t>de</w:t>
      </w:r>
      <w:r w:rsidR="00D730A4" w:rsidRPr="001E20DF">
        <w:rPr>
          <w:rFonts w:ascii="Palatino Linotype" w:hAnsi="Palatino Linotype" w:cs="Arial"/>
          <w:snapToGrid w:val="0"/>
        </w:rPr>
        <w:t xml:space="preserve"> </w:t>
      </w:r>
      <w:r w:rsidRPr="001E20DF">
        <w:rPr>
          <w:rFonts w:ascii="Palatino Linotype" w:hAnsi="Palatino Linotype" w:cs="Arial"/>
          <w:snapToGrid w:val="0"/>
        </w:rPr>
        <w:t>información</w:t>
      </w:r>
      <w:r w:rsidR="00D730A4" w:rsidRPr="001E20DF">
        <w:rPr>
          <w:rFonts w:ascii="Palatino Linotype" w:hAnsi="Palatino Linotype" w:cs="Arial"/>
          <w:snapToGrid w:val="0"/>
        </w:rPr>
        <w:t xml:space="preserve"> </w:t>
      </w:r>
      <w:r w:rsidRPr="001E20DF">
        <w:rPr>
          <w:rFonts w:ascii="Palatino Linotype" w:hAnsi="Palatino Linotype" w:cs="Arial"/>
          <w:snapToGrid w:val="0"/>
        </w:rPr>
        <w:t>pública</w:t>
      </w:r>
      <w:r w:rsidR="00D730A4" w:rsidRPr="001E20DF">
        <w:rPr>
          <w:rFonts w:ascii="Palatino Linotype" w:hAnsi="Palatino Linotype" w:cs="Arial"/>
          <w:snapToGrid w:val="0"/>
        </w:rPr>
        <w:t xml:space="preserve"> </w:t>
      </w:r>
      <w:r w:rsidRPr="001E20DF">
        <w:rPr>
          <w:rFonts w:ascii="Palatino Linotype" w:hAnsi="Palatino Linotype"/>
        </w:rPr>
        <w:t>número</w:t>
      </w:r>
      <w:r w:rsidR="00D730A4" w:rsidRPr="001E20DF">
        <w:rPr>
          <w:rFonts w:ascii="Palatino Linotype" w:hAnsi="Palatino Linotype" w:cs="Arial"/>
          <w:snapToGrid w:val="0"/>
        </w:rPr>
        <w:t xml:space="preserve"> </w:t>
      </w:r>
      <w:r w:rsidR="007235E6" w:rsidRPr="001E20DF">
        <w:rPr>
          <w:rFonts w:ascii="Palatino Linotype" w:hAnsi="Palatino Linotype"/>
          <w:b/>
          <w:bCs/>
        </w:rPr>
        <w:t>00001/OASECATEPE/IP/2019</w:t>
      </w:r>
      <w:r w:rsidRPr="001E20DF">
        <w:rPr>
          <w:rFonts w:ascii="Palatino Linotype" w:hAnsi="Palatino Linotype" w:cs="Arial"/>
          <w:lang w:val="es-ES_tradnl"/>
        </w:rPr>
        <w:t>.</w:t>
      </w:r>
    </w:p>
    <w:p w:rsidR="00861605" w:rsidRPr="001E20DF" w:rsidRDefault="0034196C" w:rsidP="003D488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1E20DF">
        <w:rPr>
          <w:rFonts w:ascii="Palatino Linotype" w:hAnsi="Palatino Linotype" w:cs="Arial"/>
          <w:b/>
        </w:rPr>
        <w:t>Oportunidad.</w:t>
      </w:r>
      <w:r w:rsidR="00D730A4" w:rsidRPr="001E20DF">
        <w:rPr>
          <w:rFonts w:ascii="Palatino Linotype" w:hAnsi="Palatino Linotype" w:cs="Arial"/>
          <w:b/>
        </w:rPr>
        <w:t xml:space="preserve"> </w:t>
      </w:r>
      <w:r w:rsidR="00861605" w:rsidRPr="001E20DF">
        <w:rPr>
          <w:rFonts w:ascii="Palatino Linotype" w:hAnsi="Palatino Linotype" w:cs="Arial"/>
        </w:rPr>
        <w:t>El</w:t>
      </w:r>
      <w:r w:rsidR="00D730A4" w:rsidRPr="001E20DF">
        <w:rPr>
          <w:rFonts w:ascii="Palatino Linotype" w:hAnsi="Palatino Linotype" w:cs="Arial"/>
        </w:rPr>
        <w:t xml:space="preserve"> </w:t>
      </w:r>
      <w:r w:rsidR="00861605" w:rsidRPr="001E20DF">
        <w:rPr>
          <w:rFonts w:ascii="Palatino Linotype" w:hAnsi="Palatino Linotype"/>
        </w:rPr>
        <w:t>recurso</w:t>
      </w:r>
      <w:r w:rsidR="00D730A4" w:rsidRPr="001E20DF">
        <w:rPr>
          <w:rFonts w:ascii="Palatino Linotype" w:hAnsi="Palatino Linotype" w:cs="Arial"/>
        </w:rPr>
        <w:t xml:space="preserve"> </w:t>
      </w:r>
      <w:r w:rsidR="00861605" w:rsidRPr="001E20DF">
        <w:rPr>
          <w:rFonts w:ascii="Palatino Linotype" w:hAnsi="Palatino Linotype" w:cs="Arial"/>
        </w:rPr>
        <w:t>de</w:t>
      </w:r>
      <w:r w:rsidR="00D730A4" w:rsidRPr="001E20DF">
        <w:rPr>
          <w:rFonts w:ascii="Palatino Linotype" w:hAnsi="Palatino Linotype" w:cs="Arial"/>
        </w:rPr>
        <w:t xml:space="preserve"> </w:t>
      </w:r>
      <w:r w:rsidR="00861605" w:rsidRPr="001E20DF">
        <w:rPr>
          <w:rFonts w:ascii="Palatino Linotype" w:hAnsi="Palatino Linotype" w:cs="Arial"/>
        </w:rPr>
        <w:t>revisión</w:t>
      </w:r>
      <w:r w:rsidR="00D730A4" w:rsidRPr="001E20DF">
        <w:rPr>
          <w:rFonts w:ascii="Palatino Linotype" w:hAnsi="Palatino Linotype" w:cs="Arial"/>
        </w:rPr>
        <w:t xml:space="preserve"> </w:t>
      </w:r>
      <w:r w:rsidR="00861605" w:rsidRPr="001E20DF">
        <w:rPr>
          <w:rFonts w:ascii="Palatino Linotype" w:hAnsi="Palatino Linotype" w:cs="Arial"/>
        </w:rPr>
        <w:t>fue</w:t>
      </w:r>
      <w:r w:rsidR="00D730A4" w:rsidRPr="001E20DF">
        <w:rPr>
          <w:rFonts w:ascii="Palatino Linotype" w:hAnsi="Palatino Linotype" w:cs="Arial"/>
        </w:rPr>
        <w:t xml:space="preserve"> </w:t>
      </w:r>
      <w:r w:rsidR="00861605" w:rsidRPr="001E20DF">
        <w:rPr>
          <w:rFonts w:ascii="Palatino Linotype" w:hAnsi="Palatino Linotype" w:cs="Arial"/>
        </w:rPr>
        <w:t>interpuesto</w:t>
      </w:r>
      <w:r w:rsidR="00D730A4" w:rsidRPr="001E20DF">
        <w:rPr>
          <w:rFonts w:ascii="Palatino Linotype" w:hAnsi="Palatino Linotype" w:cs="Arial"/>
        </w:rPr>
        <w:t xml:space="preserve"> </w:t>
      </w:r>
      <w:r w:rsidR="00861605" w:rsidRPr="001E20DF">
        <w:rPr>
          <w:rFonts w:ascii="Palatino Linotype" w:hAnsi="Palatino Linotype" w:cs="Arial"/>
        </w:rPr>
        <w:t>dentro</w:t>
      </w:r>
      <w:r w:rsidR="00D730A4" w:rsidRPr="001E20DF">
        <w:rPr>
          <w:rFonts w:ascii="Palatino Linotype" w:hAnsi="Palatino Linotype" w:cs="Arial"/>
        </w:rPr>
        <w:t xml:space="preserve"> </w:t>
      </w:r>
      <w:r w:rsidR="00861605" w:rsidRPr="001E20DF">
        <w:rPr>
          <w:rFonts w:ascii="Palatino Linotype" w:hAnsi="Palatino Linotype" w:cs="Arial"/>
        </w:rPr>
        <w:t>del</w:t>
      </w:r>
      <w:r w:rsidR="00D730A4" w:rsidRPr="001E20DF">
        <w:rPr>
          <w:rFonts w:ascii="Palatino Linotype" w:hAnsi="Palatino Linotype" w:cs="Arial"/>
        </w:rPr>
        <w:t xml:space="preserve"> </w:t>
      </w:r>
      <w:r w:rsidR="00861605" w:rsidRPr="001E20DF">
        <w:rPr>
          <w:rFonts w:ascii="Palatino Linotype" w:hAnsi="Palatino Linotype" w:cs="Arial"/>
        </w:rPr>
        <w:t>plazo</w:t>
      </w:r>
      <w:r w:rsidR="00D730A4" w:rsidRPr="001E20DF">
        <w:rPr>
          <w:rFonts w:ascii="Palatino Linotype" w:hAnsi="Palatino Linotype" w:cs="Arial"/>
        </w:rPr>
        <w:t xml:space="preserve"> </w:t>
      </w:r>
      <w:r w:rsidR="00861605" w:rsidRPr="001E20DF">
        <w:rPr>
          <w:rFonts w:ascii="Palatino Linotype" w:hAnsi="Palatino Linotype" w:cs="Arial"/>
        </w:rPr>
        <w:t>de</w:t>
      </w:r>
      <w:r w:rsidR="00D730A4" w:rsidRPr="001E20DF">
        <w:rPr>
          <w:rFonts w:ascii="Palatino Linotype" w:hAnsi="Palatino Linotype" w:cs="Arial"/>
        </w:rPr>
        <w:t xml:space="preserve"> </w:t>
      </w:r>
      <w:r w:rsidR="00861605" w:rsidRPr="001E20DF">
        <w:rPr>
          <w:rFonts w:ascii="Palatino Linotype" w:hAnsi="Palatino Linotype" w:cs="Arial"/>
        </w:rPr>
        <w:t>quince</w:t>
      </w:r>
      <w:r w:rsidR="00D730A4" w:rsidRPr="001E20DF">
        <w:rPr>
          <w:rFonts w:ascii="Palatino Linotype" w:hAnsi="Palatino Linotype" w:cs="Arial"/>
        </w:rPr>
        <w:t xml:space="preserve"> </w:t>
      </w:r>
      <w:r w:rsidR="00861605" w:rsidRPr="001E20DF">
        <w:rPr>
          <w:rFonts w:ascii="Palatino Linotype" w:hAnsi="Palatino Linotype" w:cs="Arial"/>
        </w:rPr>
        <w:t>días</w:t>
      </w:r>
      <w:r w:rsidR="00D730A4" w:rsidRPr="001E20DF">
        <w:rPr>
          <w:rFonts w:ascii="Palatino Linotype" w:hAnsi="Palatino Linotype" w:cs="Arial"/>
        </w:rPr>
        <w:t xml:space="preserve"> </w:t>
      </w:r>
      <w:r w:rsidR="00861605" w:rsidRPr="001E20DF">
        <w:rPr>
          <w:rFonts w:ascii="Palatino Linotype" w:hAnsi="Palatino Linotype" w:cs="Arial"/>
        </w:rPr>
        <w:t>hábiles</w:t>
      </w:r>
      <w:r w:rsidR="00D730A4" w:rsidRPr="001E20DF">
        <w:rPr>
          <w:rFonts w:ascii="Palatino Linotype" w:hAnsi="Palatino Linotype" w:cs="Arial"/>
        </w:rPr>
        <w:t xml:space="preserve"> </w:t>
      </w:r>
      <w:r w:rsidR="00861605" w:rsidRPr="001E20DF">
        <w:rPr>
          <w:rFonts w:ascii="Palatino Linotype" w:hAnsi="Palatino Linotype"/>
        </w:rPr>
        <w:t>contados</w:t>
      </w:r>
      <w:r w:rsidR="00D730A4" w:rsidRPr="001E20DF">
        <w:rPr>
          <w:rFonts w:ascii="Palatino Linotype" w:hAnsi="Palatino Linotype" w:cs="Arial"/>
        </w:rPr>
        <w:t xml:space="preserve"> </w:t>
      </w:r>
      <w:r w:rsidR="00861605" w:rsidRPr="001E20DF">
        <w:rPr>
          <w:rFonts w:ascii="Palatino Linotype" w:hAnsi="Palatino Linotype" w:cs="Arial"/>
        </w:rPr>
        <w:t>a</w:t>
      </w:r>
      <w:r w:rsidR="00D730A4" w:rsidRPr="001E20DF">
        <w:rPr>
          <w:rFonts w:ascii="Palatino Linotype" w:hAnsi="Palatino Linotype" w:cs="Arial"/>
        </w:rPr>
        <w:t xml:space="preserve"> </w:t>
      </w:r>
      <w:r w:rsidR="00861605" w:rsidRPr="001E20DF">
        <w:rPr>
          <w:rFonts w:ascii="Palatino Linotype" w:hAnsi="Palatino Linotype"/>
        </w:rPr>
        <w:t>partir</w:t>
      </w:r>
      <w:r w:rsidR="00D730A4" w:rsidRPr="001E20DF">
        <w:rPr>
          <w:rFonts w:ascii="Palatino Linotype" w:hAnsi="Palatino Linotype" w:cs="Arial"/>
        </w:rPr>
        <w:t xml:space="preserve"> </w:t>
      </w:r>
      <w:r w:rsidR="00861605" w:rsidRPr="001E20DF">
        <w:rPr>
          <w:rFonts w:ascii="Palatino Linotype" w:hAnsi="Palatino Linotype" w:cs="Arial"/>
        </w:rPr>
        <w:t>del</w:t>
      </w:r>
      <w:r w:rsidR="00D730A4" w:rsidRPr="001E20DF">
        <w:rPr>
          <w:rFonts w:ascii="Palatino Linotype" w:hAnsi="Palatino Linotype" w:cs="Arial"/>
        </w:rPr>
        <w:t xml:space="preserve"> </w:t>
      </w:r>
      <w:r w:rsidR="00861605" w:rsidRPr="001E20DF">
        <w:rPr>
          <w:rFonts w:ascii="Palatino Linotype" w:hAnsi="Palatino Linotype" w:cs="Arial"/>
        </w:rPr>
        <w:t>día</w:t>
      </w:r>
      <w:r w:rsidR="00D730A4" w:rsidRPr="001E20DF">
        <w:rPr>
          <w:rFonts w:ascii="Palatino Linotype" w:hAnsi="Palatino Linotype" w:cs="Arial"/>
        </w:rPr>
        <w:t xml:space="preserve"> </w:t>
      </w:r>
      <w:r w:rsidR="00861605" w:rsidRPr="001E20DF">
        <w:rPr>
          <w:rFonts w:ascii="Palatino Linotype" w:hAnsi="Palatino Linotype" w:cs="Arial"/>
        </w:rPr>
        <w:t>siguiente</w:t>
      </w:r>
      <w:r w:rsidR="00D730A4" w:rsidRPr="001E20DF">
        <w:rPr>
          <w:rFonts w:ascii="Palatino Linotype" w:hAnsi="Palatino Linotype" w:cs="Arial"/>
        </w:rPr>
        <w:t xml:space="preserve"> </w:t>
      </w:r>
      <w:r w:rsidR="00861605" w:rsidRPr="001E20DF">
        <w:rPr>
          <w:rFonts w:ascii="Palatino Linotype" w:hAnsi="Palatino Linotype" w:cs="Arial"/>
        </w:rPr>
        <w:t>al</w:t>
      </w:r>
      <w:r w:rsidR="00D730A4" w:rsidRPr="001E20DF">
        <w:rPr>
          <w:rFonts w:ascii="Palatino Linotype" w:hAnsi="Palatino Linotype" w:cs="Arial"/>
        </w:rPr>
        <w:t xml:space="preserve"> </w:t>
      </w:r>
      <w:r w:rsidR="00861605" w:rsidRPr="001E20DF">
        <w:rPr>
          <w:rFonts w:ascii="Palatino Linotype" w:hAnsi="Palatino Linotype" w:cs="Arial"/>
        </w:rPr>
        <w:t>que</w:t>
      </w:r>
      <w:r w:rsidR="00D730A4" w:rsidRPr="001E20DF">
        <w:rPr>
          <w:rFonts w:ascii="Palatino Linotype" w:hAnsi="Palatino Linotype" w:cs="Arial"/>
        </w:rPr>
        <w:t xml:space="preserve"> </w:t>
      </w:r>
      <w:r w:rsidR="0045625A" w:rsidRPr="001E20DF">
        <w:rPr>
          <w:rFonts w:ascii="Palatino Linotype" w:hAnsi="Palatino Linotype" w:cs="Arial"/>
          <w:b/>
        </w:rPr>
        <w:t>EL RECURRENTE</w:t>
      </w:r>
      <w:r w:rsidR="00D730A4" w:rsidRPr="001E20DF">
        <w:rPr>
          <w:rFonts w:ascii="Palatino Linotype" w:hAnsi="Palatino Linotype" w:cs="Arial"/>
          <w:b/>
          <w:bCs/>
        </w:rPr>
        <w:t xml:space="preserve"> </w:t>
      </w:r>
      <w:r w:rsidR="00861605" w:rsidRPr="001E20DF">
        <w:rPr>
          <w:rFonts w:ascii="Palatino Linotype" w:hAnsi="Palatino Linotype" w:cs="Arial"/>
        </w:rPr>
        <w:lastRenderedPageBreak/>
        <w:t>tuvo</w:t>
      </w:r>
      <w:r w:rsidR="00D730A4" w:rsidRPr="001E20DF">
        <w:rPr>
          <w:rFonts w:ascii="Palatino Linotype" w:hAnsi="Palatino Linotype" w:cs="Arial"/>
        </w:rPr>
        <w:t xml:space="preserve"> </w:t>
      </w:r>
      <w:r w:rsidR="00861605" w:rsidRPr="001E20DF">
        <w:rPr>
          <w:rFonts w:ascii="Palatino Linotype" w:hAnsi="Palatino Linotype" w:cs="Arial"/>
        </w:rPr>
        <w:t>conocimiento</w:t>
      </w:r>
      <w:r w:rsidR="00D730A4" w:rsidRPr="001E20DF">
        <w:rPr>
          <w:rFonts w:ascii="Palatino Linotype" w:hAnsi="Palatino Linotype" w:cs="Arial"/>
        </w:rPr>
        <w:t xml:space="preserve"> </w:t>
      </w:r>
      <w:r w:rsidR="00861605" w:rsidRPr="001E20DF">
        <w:rPr>
          <w:rFonts w:ascii="Palatino Linotype" w:hAnsi="Palatino Linotype" w:cs="Arial"/>
        </w:rPr>
        <w:t>de</w:t>
      </w:r>
      <w:r w:rsidR="00D730A4" w:rsidRPr="001E20DF">
        <w:rPr>
          <w:rFonts w:ascii="Palatino Linotype" w:hAnsi="Palatino Linotype" w:cs="Arial"/>
        </w:rPr>
        <w:t xml:space="preserve"> </w:t>
      </w:r>
      <w:r w:rsidR="00861605" w:rsidRPr="001E20DF">
        <w:rPr>
          <w:rFonts w:ascii="Palatino Linotype" w:hAnsi="Palatino Linotype" w:cs="Arial"/>
        </w:rPr>
        <w:t>la</w:t>
      </w:r>
      <w:r w:rsidR="00D730A4" w:rsidRPr="001E20DF">
        <w:rPr>
          <w:rFonts w:ascii="Palatino Linotype" w:hAnsi="Palatino Linotype" w:cs="Arial"/>
        </w:rPr>
        <w:t xml:space="preserve"> </w:t>
      </w:r>
      <w:r w:rsidR="00861605" w:rsidRPr="001E20DF">
        <w:rPr>
          <w:rFonts w:ascii="Palatino Linotype" w:hAnsi="Palatino Linotype" w:cs="Arial"/>
        </w:rPr>
        <w:t>respuesta</w:t>
      </w:r>
      <w:r w:rsidR="00D730A4" w:rsidRPr="001E20DF">
        <w:rPr>
          <w:rFonts w:ascii="Palatino Linotype" w:hAnsi="Palatino Linotype" w:cs="Arial"/>
        </w:rPr>
        <w:t xml:space="preserve"> </w:t>
      </w:r>
      <w:r w:rsidR="00861605" w:rsidRPr="001E20DF">
        <w:rPr>
          <w:rFonts w:ascii="Palatino Linotype" w:hAnsi="Palatino Linotype"/>
        </w:rPr>
        <w:t>impugnada</w:t>
      </w:r>
      <w:r w:rsidR="00861605" w:rsidRPr="001E20DF">
        <w:rPr>
          <w:rFonts w:ascii="Palatino Linotype" w:hAnsi="Palatino Linotype" w:cs="Arial"/>
        </w:rPr>
        <w:t>,</w:t>
      </w:r>
      <w:r w:rsidR="00D730A4" w:rsidRPr="001E20DF">
        <w:rPr>
          <w:rFonts w:ascii="Palatino Linotype" w:hAnsi="Palatino Linotype" w:cs="Arial"/>
        </w:rPr>
        <w:t xml:space="preserve"> </w:t>
      </w:r>
      <w:r w:rsidR="00861605" w:rsidRPr="001E20DF">
        <w:rPr>
          <w:rFonts w:ascii="Palatino Linotype" w:hAnsi="Palatino Linotype" w:cs="Arial"/>
        </w:rPr>
        <w:t>tal</w:t>
      </w:r>
      <w:r w:rsidR="00D730A4" w:rsidRPr="001E20DF">
        <w:rPr>
          <w:rFonts w:ascii="Palatino Linotype" w:hAnsi="Palatino Linotype" w:cs="Arial"/>
        </w:rPr>
        <w:t xml:space="preserve"> </w:t>
      </w:r>
      <w:r w:rsidR="00861605" w:rsidRPr="001E20DF">
        <w:rPr>
          <w:rFonts w:ascii="Palatino Linotype" w:hAnsi="Palatino Linotype" w:cs="Arial"/>
        </w:rPr>
        <w:t>y</w:t>
      </w:r>
      <w:r w:rsidR="00D730A4" w:rsidRPr="001E20DF">
        <w:rPr>
          <w:rFonts w:ascii="Palatino Linotype" w:hAnsi="Palatino Linotype" w:cs="Arial"/>
        </w:rPr>
        <w:t xml:space="preserve"> </w:t>
      </w:r>
      <w:r w:rsidR="00861605" w:rsidRPr="001E20DF">
        <w:rPr>
          <w:rFonts w:ascii="Palatino Linotype" w:hAnsi="Palatino Linotype" w:cs="Arial"/>
        </w:rPr>
        <w:t>como</w:t>
      </w:r>
      <w:r w:rsidR="00D730A4" w:rsidRPr="001E20DF">
        <w:rPr>
          <w:rFonts w:ascii="Palatino Linotype" w:hAnsi="Palatino Linotype" w:cs="Arial"/>
        </w:rPr>
        <w:t xml:space="preserve"> </w:t>
      </w:r>
      <w:r w:rsidR="00861605" w:rsidRPr="001E20DF">
        <w:rPr>
          <w:rFonts w:ascii="Palatino Linotype" w:hAnsi="Palatino Linotype" w:cs="Arial"/>
        </w:rPr>
        <w:t>lo</w:t>
      </w:r>
      <w:r w:rsidR="00D730A4" w:rsidRPr="001E20DF">
        <w:rPr>
          <w:rFonts w:ascii="Palatino Linotype" w:hAnsi="Palatino Linotype" w:cs="Arial"/>
        </w:rPr>
        <w:t xml:space="preserve"> </w:t>
      </w:r>
      <w:r w:rsidR="00861605" w:rsidRPr="001E20DF">
        <w:rPr>
          <w:rFonts w:ascii="Palatino Linotype" w:hAnsi="Palatino Linotype" w:cs="Arial"/>
        </w:rPr>
        <w:t>prevé</w:t>
      </w:r>
      <w:r w:rsidR="00D730A4" w:rsidRPr="001E20DF">
        <w:rPr>
          <w:rFonts w:ascii="Palatino Linotype" w:hAnsi="Palatino Linotype" w:cs="Arial"/>
        </w:rPr>
        <w:t xml:space="preserve"> </w:t>
      </w:r>
      <w:r w:rsidR="00861605" w:rsidRPr="001E20DF">
        <w:rPr>
          <w:rFonts w:ascii="Palatino Linotype" w:hAnsi="Palatino Linotype" w:cs="Arial"/>
        </w:rPr>
        <w:t>el</w:t>
      </w:r>
      <w:r w:rsidR="00D730A4" w:rsidRPr="001E20DF">
        <w:rPr>
          <w:rFonts w:ascii="Palatino Linotype" w:hAnsi="Palatino Linotype" w:cs="Arial"/>
        </w:rPr>
        <w:t xml:space="preserve"> </w:t>
      </w:r>
      <w:r w:rsidR="00861605" w:rsidRPr="001E20DF">
        <w:rPr>
          <w:rFonts w:ascii="Palatino Linotype" w:hAnsi="Palatino Linotype" w:cs="Arial"/>
        </w:rPr>
        <w:t>artículo</w:t>
      </w:r>
      <w:r w:rsidR="00D730A4" w:rsidRPr="001E20DF">
        <w:rPr>
          <w:rFonts w:ascii="Palatino Linotype" w:hAnsi="Palatino Linotype" w:cs="Arial"/>
        </w:rPr>
        <w:t xml:space="preserve"> </w:t>
      </w:r>
      <w:r w:rsidR="00861605" w:rsidRPr="001E20DF">
        <w:rPr>
          <w:rFonts w:ascii="Palatino Linotype" w:hAnsi="Palatino Linotype" w:cs="Arial"/>
        </w:rPr>
        <w:t>178</w:t>
      </w:r>
      <w:r w:rsidR="00D730A4" w:rsidRPr="001E20DF">
        <w:rPr>
          <w:rFonts w:ascii="Palatino Linotype" w:hAnsi="Palatino Linotype" w:cs="Arial"/>
        </w:rPr>
        <w:t xml:space="preserve"> </w:t>
      </w:r>
      <w:r w:rsidR="00861605" w:rsidRPr="001E20DF">
        <w:rPr>
          <w:rFonts w:ascii="Palatino Linotype" w:hAnsi="Palatino Linotype" w:cs="Arial"/>
        </w:rPr>
        <w:t>de</w:t>
      </w:r>
      <w:r w:rsidR="00D730A4" w:rsidRPr="001E20DF">
        <w:rPr>
          <w:rFonts w:ascii="Palatino Linotype" w:hAnsi="Palatino Linotype" w:cs="Arial"/>
        </w:rPr>
        <w:t xml:space="preserve"> </w:t>
      </w:r>
      <w:r w:rsidR="00861605" w:rsidRPr="001E20DF">
        <w:rPr>
          <w:rFonts w:ascii="Palatino Linotype" w:hAnsi="Palatino Linotype" w:cs="Arial"/>
        </w:rPr>
        <w:t>la</w:t>
      </w:r>
      <w:r w:rsidR="00D730A4" w:rsidRPr="001E20DF">
        <w:rPr>
          <w:rFonts w:ascii="Palatino Linotype" w:hAnsi="Palatino Linotype" w:cs="Arial"/>
        </w:rPr>
        <w:t xml:space="preserve"> </w:t>
      </w:r>
      <w:r w:rsidR="00861605" w:rsidRPr="001E20DF">
        <w:rPr>
          <w:rFonts w:ascii="Palatino Linotype" w:hAnsi="Palatino Linotype" w:cs="Arial"/>
        </w:rPr>
        <w:t>Ley</w:t>
      </w:r>
      <w:r w:rsidR="00D730A4" w:rsidRPr="001E20DF">
        <w:rPr>
          <w:rFonts w:ascii="Palatino Linotype" w:hAnsi="Palatino Linotype" w:cs="Arial"/>
        </w:rPr>
        <w:t xml:space="preserve"> </w:t>
      </w:r>
      <w:r w:rsidR="00861605" w:rsidRPr="001E20DF">
        <w:rPr>
          <w:rFonts w:ascii="Palatino Linotype" w:hAnsi="Palatino Linotype" w:cs="Arial"/>
        </w:rPr>
        <w:t>de</w:t>
      </w:r>
      <w:r w:rsidR="00D730A4" w:rsidRPr="001E20DF">
        <w:rPr>
          <w:rFonts w:ascii="Palatino Linotype" w:hAnsi="Palatino Linotype" w:cs="Arial"/>
        </w:rPr>
        <w:t xml:space="preserve"> </w:t>
      </w:r>
      <w:r w:rsidR="00861605" w:rsidRPr="001E20DF">
        <w:rPr>
          <w:rFonts w:ascii="Palatino Linotype" w:hAnsi="Palatino Linotype" w:cs="Arial"/>
        </w:rPr>
        <w:t>Transparencia</w:t>
      </w:r>
      <w:r w:rsidR="00D730A4" w:rsidRPr="001E20DF">
        <w:rPr>
          <w:rFonts w:ascii="Palatino Linotype" w:hAnsi="Palatino Linotype" w:cs="Arial"/>
        </w:rPr>
        <w:t xml:space="preserve"> </w:t>
      </w:r>
      <w:r w:rsidR="00861605" w:rsidRPr="001E20DF">
        <w:rPr>
          <w:rFonts w:ascii="Palatino Linotype" w:hAnsi="Palatino Linotype" w:cs="Arial"/>
        </w:rPr>
        <w:t>y</w:t>
      </w:r>
      <w:r w:rsidR="00D730A4" w:rsidRPr="001E20DF">
        <w:rPr>
          <w:rFonts w:ascii="Palatino Linotype" w:hAnsi="Palatino Linotype" w:cs="Arial"/>
        </w:rPr>
        <w:t xml:space="preserve"> </w:t>
      </w:r>
      <w:r w:rsidR="00861605" w:rsidRPr="001E20DF">
        <w:rPr>
          <w:rFonts w:ascii="Palatino Linotype" w:hAnsi="Palatino Linotype" w:cs="Arial"/>
        </w:rPr>
        <w:t>Acceso</w:t>
      </w:r>
      <w:r w:rsidR="00D730A4" w:rsidRPr="001E20DF">
        <w:rPr>
          <w:rFonts w:ascii="Palatino Linotype" w:hAnsi="Palatino Linotype" w:cs="Arial"/>
        </w:rPr>
        <w:t xml:space="preserve"> </w:t>
      </w:r>
      <w:r w:rsidR="00861605" w:rsidRPr="001E20DF">
        <w:rPr>
          <w:rFonts w:ascii="Palatino Linotype" w:hAnsi="Palatino Linotype" w:cs="Arial"/>
        </w:rPr>
        <w:t>a</w:t>
      </w:r>
      <w:r w:rsidR="00D730A4" w:rsidRPr="001E20DF">
        <w:rPr>
          <w:rFonts w:ascii="Palatino Linotype" w:hAnsi="Palatino Linotype" w:cs="Arial"/>
        </w:rPr>
        <w:t xml:space="preserve"> </w:t>
      </w:r>
      <w:r w:rsidR="00861605" w:rsidRPr="001E20DF">
        <w:rPr>
          <w:rFonts w:ascii="Palatino Linotype" w:hAnsi="Palatino Linotype" w:cs="Arial"/>
        </w:rPr>
        <w:t>la</w:t>
      </w:r>
      <w:r w:rsidR="00D730A4" w:rsidRPr="001E20DF">
        <w:rPr>
          <w:rFonts w:ascii="Palatino Linotype" w:hAnsi="Palatino Linotype" w:cs="Arial"/>
        </w:rPr>
        <w:t xml:space="preserve"> </w:t>
      </w:r>
      <w:r w:rsidR="00861605" w:rsidRPr="001E20DF">
        <w:rPr>
          <w:rFonts w:ascii="Palatino Linotype" w:hAnsi="Palatino Linotype" w:cs="Arial"/>
        </w:rPr>
        <w:t>Información</w:t>
      </w:r>
      <w:r w:rsidR="00D730A4" w:rsidRPr="001E20DF">
        <w:rPr>
          <w:rFonts w:ascii="Palatino Linotype" w:hAnsi="Palatino Linotype" w:cs="Arial"/>
        </w:rPr>
        <w:t xml:space="preserve"> </w:t>
      </w:r>
      <w:r w:rsidR="00861605" w:rsidRPr="001E20DF">
        <w:rPr>
          <w:rFonts w:ascii="Palatino Linotype" w:hAnsi="Palatino Linotype" w:cs="Arial"/>
        </w:rPr>
        <w:t>Pública</w:t>
      </w:r>
      <w:r w:rsidR="00D730A4" w:rsidRPr="001E20DF">
        <w:rPr>
          <w:rFonts w:ascii="Palatino Linotype" w:hAnsi="Palatino Linotype" w:cs="Arial"/>
        </w:rPr>
        <w:t xml:space="preserve"> </w:t>
      </w:r>
      <w:r w:rsidR="00861605" w:rsidRPr="001E20DF">
        <w:rPr>
          <w:rFonts w:ascii="Palatino Linotype" w:hAnsi="Palatino Linotype" w:cs="Arial"/>
        </w:rPr>
        <w:t>del</w:t>
      </w:r>
      <w:r w:rsidR="00D730A4" w:rsidRPr="001E20DF">
        <w:rPr>
          <w:rFonts w:ascii="Palatino Linotype" w:hAnsi="Palatino Linotype" w:cs="Arial"/>
        </w:rPr>
        <w:t xml:space="preserve"> </w:t>
      </w:r>
      <w:r w:rsidR="00861605" w:rsidRPr="001E20DF">
        <w:rPr>
          <w:rFonts w:ascii="Palatino Linotype" w:hAnsi="Palatino Linotype" w:cs="Arial"/>
        </w:rPr>
        <w:t>Estado</w:t>
      </w:r>
      <w:r w:rsidR="00D730A4" w:rsidRPr="001E20DF">
        <w:rPr>
          <w:rFonts w:ascii="Palatino Linotype" w:hAnsi="Palatino Linotype" w:cs="Arial"/>
        </w:rPr>
        <w:t xml:space="preserve"> </w:t>
      </w:r>
      <w:r w:rsidR="00861605" w:rsidRPr="001E20DF">
        <w:rPr>
          <w:rFonts w:ascii="Palatino Linotype" w:hAnsi="Palatino Linotype" w:cs="Arial"/>
        </w:rPr>
        <w:t>de</w:t>
      </w:r>
      <w:r w:rsidR="00D730A4" w:rsidRPr="001E20DF">
        <w:rPr>
          <w:rFonts w:ascii="Palatino Linotype" w:hAnsi="Palatino Linotype" w:cs="Arial"/>
        </w:rPr>
        <w:t xml:space="preserve"> </w:t>
      </w:r>
      <w:r w:rsidR="00861605" w:rsidRPr="001E20DF">
        <w:rPr>
          <w:rFonts w:ascii="Palatino Linotype" w:hAnsi="Palatino Linotype" w:cs="Arial"/>
        </w:rPr>
        <w:t>México</w:t>
      </w:r>
      <w:r w:rsidR="00D730A4" w:rsidRPr="001E20DF">
        <w:rPr>
          <w:rFonts w:ascii="Palatino Linotype" w:hAnsi="Palatino Linotype" w:cs="Arial"/>
        </w:rPr>
        <w:t xml:space="preserve"> </w:t>
      </w:r>
      <w:r w:rsidR="00861605" w:rsidRPr="001E20DF">
        <w:rPr>
          <w:rFonts w:ascii="Palatino Linotype" w:hAnsi="Palatino Linotype" w:cs="Arial"/>
        </w:rPr>
        <w:t>y</w:t>
      </w:r>
      <w:r w:rsidR="00D730A4" w:rsidRPr="001E20DF">
        <w:rPr>
          <w:rFonts w:ascii="Palatino Linotype" w:hAnsi="Palatino Linotype" w:cs="Arial"/>
        </w:rPr>
        <w:t xml:space="preserve"> </w:t>
      </w:r>
      <w:r w:rsidR="00861605" w:rsidRPr="001E20DF">
        <w:rPr>
          <w:rFonts w:ascii="Palatino Linotype" w:hAnsi="Palatino Linotype" w:cs="Arial"/>
        </w:rPr>
        <w:t>Municipios,</w:t>
      </w:r>
      <w:r w:rsidR="00D730A4" w:rsidRPr="001E20DF">
        <w:rPr>
          <w:rFonts w:ascii="Palatino Linotype" w:hAnsi="Palatino Linotype" w:cs="Arial"/>
        </w:rPr>
        <w:t xml:space="preserve"> </w:t>
      </w:r>
      <w:r w:rsidR="00861605" w:rsidRPr="001E20DF">
        <w:rPr>
          <w:rFonts w:ascii="Palatino Linotype" w:hAnsi="Palatino Linotype" w:cs="Arial"/>
        </w:rPr>
        <w:t>que</w:t>
      </w:r>
      <w:r w:rsidR="00D730A4" w:rsidRPr="001E20DF">
        <w:rPr>
          <w:rFonts w:ascii="Palatino Linotype" w:hAnsi="Palatino Linotype" w:cs="Arial"/>
        </w:rPr>
        <w:t xml:space="preserve"> </w:t>
      </w:r>
      <w:r w:rsidR="00861605" w:rsidRPr="001E20DF">
        <w:rPr>
          <w:rFonts w:ascii="Palatino Linotype" w:hAnsi="Palatino Linotype" w:cs="Arial"/>
        </w:rPr>
        <w:t>establece:</w:t>
      </w:r>
    </w:p>
    <w:p w:rsidR="00861605" w:rsidRPr="001E20DF" w:rsidRDefault="00861605" w:rsidP="003D4886">
      <w:pPr>
        <w:spacing w:before="200" w:after="200"/>
        <w:ind w:left="709" w:right="709"/>
        <w:jc w:val="both"/>
        <w:rPr>
          <w:rFonts w:ascii="Palatino Linotype" w:hAnsi="Palatino Linotype" w:cs="Arial"/>
          <w:i/>
          <w:sz w:val="22"/>
          <w:szCs w:val="22"/>
        </w:rPr>
      </w:pPr>
      <w:r w:rsidRPr="001E20DF">
        <w:rPr>
          <w:rFonts w:ascii="Palatino Linotype" w:hAnsi="Palatino Linotype" w:cs="Arial"/>
          <w:i/>
          <w:sz w:val="22"/>
          <w:szCs w:val="22"/>
        </w:rPr>
        <w:t>“</w:t>
      </w:r>
      <w:r w:rsidRPr="001E20DF">
        <w:rPr>
          <w:rFonts w:ascii="Palatino Linotype" w:hAnsi="Palatino Linotype" w:cs="Arial"/>
          <w:b/>
          <w:i/>
          <w:sz w:val="22"/>
          <w:szCs w:val="22"/>
        </w:rPr>
        <w:t>Artículo</w:t>
      </w:r>
      <w:r w:rsidR="00D730A4" w:rsidRPr="001E20DF">
        <w:rPr>
          <w:rFonts w:ascii="Palatino Linotype" w:hAnsi="Palatino Linotype" w:cs="Arial"/>
          <w:b/>
          <w:i/>
          <w:sz w:val="22"/>
          <w:szCs w:val="22"/>
        </w:rPr>
        <w:t xml:space="preserve"> </w:t>
      </w:r>
      <w:r w:rsidRPr="001E20DF">
        <w:rPr>
          <w:rFonts w:ascii="Palatino Linotype" w:hAnsi="Palatino Linotype" w:cs="Arial"/>
          <w:b/>
          <w:i/>
          <w:sz w:val="22"/>
          <w:szCs w:val="22"/>
        </w:rPr>
        <w:t>178.</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El</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solicitante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podrá</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interponer,</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por</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sí</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mismo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través</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su</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representante,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manera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directa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por</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medios</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electrónicos,</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recurso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revisión</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ante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el</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Instituto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ante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la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Unidad</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Transparencia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que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haya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conocido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la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solicitud</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dentro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los</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quince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días</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hábiles,</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siguientes</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la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fecha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la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notificación</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la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respuesta.</w:t>
      </w:r>
    </w:p>
    <w:p w:rsidR="00861605" w:rsidRPr="001E20DF" w:rsidRDefault="00861605" w:rsidP="003D4886">
      <w:pPr>
        <w:spacing w:before="200" w:after="200"/>
        <w:ind w:left="709" w:right="709"/>
        <w:jc w:val="both"/>
        <w:rPr>
          <w:rFonts w:ascii="Palatino Linotype" w:hAnsi="Palatino Linotype" w:cs="Arial"/>
          <w:i/>
          <w:sz w:val="22"/>
          <w:szCs w:val="22"/>
        </w:rPr>
      </w:pPr>
      <w:r w:rsidRPr="001E20DF">
        <w:rPr>
          <w:rFonts w:ascii="Palatino Linotype" w:hAnsi="Palatino Linotype" w:cs="Arial"/>
          <w:i/>
          <w:sz w:val="22"/>
          <w:szCs w:val="22"/>
        </w:rPr>
        <w:t>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falta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respuesta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del</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sujeto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obligado,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dentro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los</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plazos</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establecidos</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en</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esta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Ley,</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una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solicitud</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acceso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la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información</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pública,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el</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recurso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podrá</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ser</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interpuesto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en</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cualquier</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momento,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acompañado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con</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el</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documento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que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pruebe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la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fecha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en</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que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presentó</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la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solicitud.</w:t>
      </w:r>
    </w:p>
    <w:p w:rsidR="00861605" w:rsidRPr="001E20DF" w:rsidRDefault="00861605" w:rsidP="003D4886">
      <w:pPr>
        <w:spacing w:before="200" w:after="200"/>
        <w:ind w:left="709" w:right="709"/>
        <w:jc w:val="both"/>
        <w:rPr>
          <w:rFonts w:ascii="Palatino Linotype" w:hAnsi="Palatino Linotype" w:cs="Arial"/>
          <w:i/>
          <w:sz w:val="22"/>
          <w:szCs w:val="22"/>
        </w:rPr>
      </w:pPr>
      <w:r w:rsidRPr="001E20DF">
        <w:rPr>
          <w:rFonts w:ascii="Palatino Linotype" w:hAnsi="Palatino Linotype" w:cs="Arial"/>
          <w:i/>
          <w:sz w:val="22"/>
          <w:szCs w:val="22"/>
        </w:rPr>
        <w:t>En</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el</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caso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que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se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interponga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ante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la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Unidad</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Transparencia,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ésta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deberá</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remitir</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el</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recurso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revisión</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al</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Instituto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más</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tardar</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al</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día</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lang w:eastAsia="es-MX"/>
        </w:rPr>
        <w:t>siguiente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de</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haberlo</w:t>
      </w:r>
      <w:r w:rsidR="00D730A4" w:rsidRPr="001E20DF">
        <w:rPr>
          <w:rFonts w:ascii="Palatino Linotype" w:hAnsi="Palatino Linotype" w:cs="Arial"/>
          <w:i/>
          <w:sz w:val="22"/>
          <w:szCs w:val="22"/>
        </w:rPr>
        <w:t xml:space="preserve"> </w:t>
      </w:r>
      <w:r w:rsidRPr="001E20DF">
        <w:rPr>
          <w:rFonts w:ascii="Palatino Linotype" w:hAnsi="Palatino Linotype" w:cs="Arial"/>
          <w:i/>
          <w:sz w:val="22"/>
          <w:szCs w:val="22"/>
        </w:rPr>
        <w:t>recibido.”</w:t>
      </w:r>
    </w:p>
    <w:p w:rsidR="00AD487B" w:rsidRPr="001E20DF" w:rsidRDefault="00AD487B" w:rsidP="00AD487B">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1E20DF">
        <w:rPr>
          <w:rFonts w:ascii="Palatino Linotype" w:hAnsi="Palatino Linotype" w:cs="Arial"/>
        </w:rPr>
        <w:t xml:space="preserve">En esa tesitura, atendiendo a que </w:t>
      </w:r>
      <w:r w:rsidRPr="001E20DF">
        <w:rPr>
          <w:rFonts w:ascii="Palatino Linotype" w:hAnsi="Palatino Linotype" w:cs="Arial"/>
          <w:b/>
        </w:rPr>
        <w:t>EL SUJETO OBLIGADO</w:t>
      </w:r>
      <w:r w:rsidRPr="001E20DF">
        <w:rPr>
          <w:rFonts w:ascii="Palatino Linotype" w:hAnsi="Palatino Linotype" w:cs="Arial"/>
        </w:rPr>
        <w:t xml:space="preserve"> notificó la respuesta a la solicitud de información pública el día </w:t>
      </w:r>
      <w:r w:rsidRPr="001E20DF">
        <w:rPr>
          <w:rFonts w:ascii="Palatino Linotype" w:hAnsi="Palatino Linotype" w:cs="Arial"/>
          <w:b/>
        </w:rPr>
        <w:t>veinticinco de enero de dos mil nueve</w:t>
      </w:r>
      <w:r w:rsidRPr="001E20DF">
        <w:rPr>
          <w:rFonts w:ascii="Palatino Linotype" w:hAnsi="Palatino Linotype" w:cs="Arial"/>
        </w:rPr>
        <w:t>; así, el plazo de quince días hábiles que el artículo 178 de la Ley de la materia otorga al</w:t>
      </w:r>
      <w:r w:rsidRPr="001E20DF">
        <w:rPr>
          <w:rFonts w:ascii="Palatino Linotype" w:hAnsi="Palatino Linotype" w:cs="Arial"/>
          <w:b/>
        </w:rPr>
        <w:t xml:space="preserve"> RECURRENTE </w:t>
      </w:r>
      <w:r w:rsidRPr="001E20DF">
        <w:rPr>
          <w:rFonts w:ascii="Palatino Linotype" w:hAnsi="Palatino Linotype" w:cs="Arial"/>
        </w:rPr>
        <w:t xml:space="preserve">para presentar el recurso de revisión, transcurrió del </w:t>
      </w:r>
      <w:r w:rsidRPr="001E20DF">
        <w:rPr>
          <w:rFonts w:ascii="Palatino Linotype" w:hAnsi="Palatino Linotype" w:cs="Arial"/>
          <w:b/>
        </w:rPr>
        <w:t>veintiocho de enero al dieciocho de febrero de dos mil diecinueve</w:t>
      </w:r>
      <w:r w:rsidRPr="001E20DF">
        <w:rPr>
          <w:rFonts w:ascii="Palatino Linotype" w:hAnsi="Palatino Linotype" w:cs="Arial"/>
        </w:rPr>
        <w:t>, sin contemplar en el cómputo los días veintiséis y veintisiete de enero, dos, tres, nueve</w:t>
      </w:r>
      <w:r w:rsidR="00000D36" w:rsidRPr="001E20DF">
        <w:rPr>
          <w:rFonts w:ascii="Palatino Linotype" w:hAnsi="Palatino Linotype" w:cs="Arial"/>
        </w:rPr>
        <w:t>,</w:t>
      </w:r>
      <w:r w:rsidRPr="001E20DF">
        <w:rPr>
          <w:rFonts w:ascii="Palatino Linotype" w:hAnsi="Palatino Linotype" w:cs="Arial"/>
        </w:rPr>
        <w:t xml:space="preserve"> diez</w:t>
      </w:r>
      <w:r w:rsidR="00000D36" w:rsidRPr="001E20DF">
        <w:rPr>
          <w:rFonts w:ascii="Palatino Linotype" w:hAnsi="Palatino Linotype" w:cs="Arial"/>
        </w:rPr>
        <w:t>,</w:t>
      </w:r>
      <w:r w:rsidRPr="001E20DF">
        <w:rPr>
          <w:rFonts w:ascii="Palatino Linotype" w:hAnsi="Palatino Linotype" w:cs="Arial"/>
        </w:rPr>
        <w:t xml:space="preserve"> dieciséis</w:t>
      </w:r>
      <w:r w:rsidR="00000D36" w:rsidRPr="001E20DF">
        <w:rPr>
          <w:rFonts w:ascii="Palatino Linotype" w:hAnsi="Palatino Linotype" w:cs="Arial"/>
        </w:rPr>
        <w:t xml:space="preserve"> y</w:t>
      </w:r>
      <w:r w:rsidRPr="001E20DF">
        <w:rPr>
          <w:rFonts w:ascii="Palatino Linotype" w:hAnsi="Palatino Linotype" w:cs="Arial"/>
        </w:rPr>
        <w:t xml:space="preserve"> diecisiete de febrero de dos mil diecinueve, por corresponder a sábados y domingos, en términos del artículo 3, fracción X, de la </w:t>
      </w:r>
      <w:r w:rsidRPr="001E20DF">
        <w:rPr>
          <w:rFonts w:ascii="Palatino Linotype" w:hAnsi="Palatino Linotype"/>
        </w:rPr>
        <w:t>Ley de Transparencia y Acceso a la Información Pública del Estado de México y Municipios;</w:t>
      </w:r>
      <w:r w:rsidRPr="001E20DF">
        <w:rPr>
          <w:rFonts w:ascii="Palatino Linotype" w:hAnsi="Palatino Linotype" w:cs="Arial"/>
        </w:rPr>
        <w:t xml:space="preserve"> </w:t>
      </w:r>
      <w:r w:rsidR="00000D36" w:rsidRPr="001E20DF">
        <w:rPr>
          <w:rFonts w:ascii="Palatino Linotype" w:hAnsi="Palatino Linotype" w:cs="Arial"/>
        </w:rPr>
        <w:t xml:space="preserve">asimismo, no se computó el día cuatro de febrero de diecinueve, el cual es considerado como día no laborable para este Instituto, por corresponder a la Conmemoración del Aniversario de la Promulgación de la Constitución Política de los Estados Unidos Mexicanos, de conformidad con el Calendario Oficial en Materia de Transparencia, Acceso a la Información Pública y </w:t>
      </w:r>
      <w:r w:rsidR="00000D36" w:rsidRPr="001E20DF">
        <w:rPr>
          <w:rFonts w:ascii="Palatino Linotype" w:hAnsi="Palatino Linotype" w:cs="Arial"/>
        </w:rPr>
        <w:lastRenderedPageBreak/>
        <w:t>Protección de Datos Personales del Estado de México y Municipios, para el año dos mil diecinueve y enero de dos mil veinte, publicado en el Periódico Oficial “Gaceta del Gobierno”, el diecinueve de diciembre de dos mil dieciocho</w:t>
      </w:r>
      <w:r w:rsidRPr="001E20DF">
        <w:rPr>
          <w:rFonts w:ascii="Palatino Linotype" w:hAnsi="Palatino Linotype" w:cs="Arial"/>
        </w:rPr>
        <w:t>.</w:t>
      </w:r>
    </w:p>
    <w:p w:rsidR="00AD487B" w:rsidRPr="001E20DF" w:rsidRDefault="00AD487B" w:rsidP="00AD487B">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1E20DF">
        <w:rPr>
          <w:rFonts w:ascii="Palatino Linotype" w:hAnsi="Palatino Linotype" w:cs="Arial"/>
        </w:rPr>
        <w:t>En ese tenor, si el recurso de revisión que nos ocupa, se interpuso el día</w:t>
      </w:r>
      <w:r w:rsidRPr="001E20DF">
        <w:rPr>
          <w:rFonts w:ascii="Palatino Linotype" w:hAnsi="Palatino Linotype" w:cs="Arial"/>
          <w:b/>
        </w:rPr>
        <w:t xml:space="preserve"> </w:t>
      </w:r>
      <w:r w:rsidR="00000D36" w:rsidRPr="001E20DF">
        <w:rPr>
          <w:rFonts w:ascii="Palatino Linotype" w:hAnsi="Palatino Linotype" w:cs="Arial"/>
          <w:b/>
          <w:u w:val="single"/>
        </w:rPr>
        <w:t>quince</w:t>
      </w:r>
      <w:r w:rsidRPr="001E20DF">
        <w:rPr>
          <w:rFonts w:ascii="Palatino Linotype" w:hAnsi="Palatino Linotype" w:cs="Arial"/>
          <w:b/>
          <w:u w:val="single"/>
        </w:rPr>
        <w:t xml:space="preserve"> de febrero de dos mil diecinueve</w:t>
      </w:r>
      <w:r w:rsidRPr="001E20DF">
        <w:rPr>
          <w:rFonts w:ascii="Palatino Linotype" w:hAnsi="Palatino Linotype" w:cs="Arial"/>
        </w:rPr>
        <w:t>, éste se encuentra dentro de los márgenes temporales previstos en el artículo 178 de la Ley de Transparencia y Acceso a la Información</w:t>
      </w:r>
      <w:r w:rsidRPr="001E20DF">
        <w:rPr>
          <w:rFonts w:ascii="Palatino Linotype" w:hAnsi="Palatino Linotype"/>
        </w:rPr>
        <w:t xml:space="preserve"> Pública del Estado de México y Municipios</w:t>
      </w:r>
      <w:r w:rsidRPr="001E20DF">
        <w:rPr>
          <w:rFonts w:ascii="Palatino Linotype" w:hAnsi="Palatino Linotype" w:cs="Arial"/>
        </w:rPr>
        <w:t xml:space="preserve"> y, por tanto, su interposición se considera oportuna.</w:t>
      </w:r>
    </w:p>
    <w:p w:rsidR="0029547E" w:rsidRPr="001E20DF" w:rsidRDefault="00E80488" w:rsidP="00F533FB">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rPr>
      </w:pPr>
      <w:r w:rsidRPr="001E20DF">
        <w:rPr>
          <w:rFonts w:ascii="Palatino Linotype" w:hAnsi="Palatino Linotype" w:cs="Arial"/>
          <w:b/>
          <w:szCs w:val="28"/>
        </w:rPr>
        <w:t xml:space="preserve">Procedibilidad. </w:t>
      </w:r>
      <w:r w:rsidR="0029547E" w:rsidRPr="001E20DF">
        <w:rPr>
          <w:rFonts w:ascii="Palatino Linotype" w:hAnsi="Palatino Linotype" w:cs="Arial"/>
        </w:rPr>
        <w:t xml:space="preserve">Del análisis efectuado, se advierte la </w:t>
      </w:r>
      <w:proofErr w:type="spellStart"/>
      <w:r w:rsidR="0029547E" w:rsidRPr="001E20DF">
        <w:rPr>
          <w:rFonts w:ascii="Palatino Linotype" w:hAnsi="Palatino Linotype" w:cs="Arial"/>
        </w:rPr>
        <w:t>procedibilidad</w:t>
      </w:r>
      <w:proofErr w:type="spellEnd"/>
      <w:r w:rsidR="0029547E" w:rsidRPr="001E20DF">
        <w:rPr>
          <w:rFonts w:ascii="Palatino Linotype" w:hAnsi="Palatino Linotype" w:cs="Arial"/>
        </w:rPr>
        <w:t xml:space="preserve"> del presente recurso de revisión, en razón de acreditación </w:t>
      </w:r>
      <w:r w:rsidR="0029547E" w:rsidRPr="001E20DF">
        <w:rPr>
          <w:rFonts w:ascii="Palatino Linotype" w:hAnsi="Palatino Linotype" w:cs="Arial"/>
          <w:snapToGrid w:val="0"/>
        </w:rPr>
        <w:t>plena</w:t>
      </w:r>
      <w:r w:rsidR="0029547E" w:rsidRPr="001E20DF">
        <w:rPr>
          <w:rFonts w:ascii="Palatino Linotype" w:hAnsi="Palatino Linotype" w:cs="Arial"/>
        </w:rPr>
        <w:t xml:space="preserve"> de todos y cada uno de los elementos formales exigidos por el artículo 180 de la Ley de Transparencia y Acceso a la Información Pública</w:t>
      </w:r>
      <w:r w:rsidR="0029547E" w:rsidRPr="001E20DF">
        <w:rPr>
          <w:rFonts w:ascii="Palatino Linotype" w:hAnsi="Palatino Linotype"/>
        </w:rPr>
        <w:t xml:space="preserve"> </w:t>
      </w:r>
      <w:r w:rsidR="0029547E" w:rsidRPr="001E20DF">
        <w:rPr>
          <w:rFonts w:ascii="Palatino Linotype" w:hAnsi="Palatino Linotype" w:cs="Arial"/>
        </w:rPr>
        <w:t>del</w:t>
      </w:r>
      <w:r w:rsidR="0029547E" w:rsidRPr="001E20DF">
        <w:rPr>
          <w:rFonts w:ascii="Palatino Linotype" w:hAnsi="Palatino Linotype"/>
        </w:rPr>
        <w:t xml:space="preserve"> </w:t>
      </w:r>
      <w:r w:rsidR="0029547E" w:rsidRPr="001E20DF">
        <w:rPr>
          <w:rFonts w:ascii="Palatino Linotype" w:hAnsi="Palatino Linotype" w:cs="Arial"/>
        </w:rPr>
        <w:t>Estado</w:t>
      </w:r>
      <w:r w:rsidR="0029547E" w:rsidRPr="001E20DF">
        <w:rPr>
          <w:rFonts w:ascii="Palatino Linotype" w:hAnsi="Palatino Linotype"/>
        </w:rPr>
        <w:t xml:space="preserve"> de México y Municipios, en atención a que fue presentado mediante el formato visible en </w:t>
      </w:r>
      <w:r w:rsidR="0029547E" w:rsidRPr="001E20DF">
        <w:rPr>
          <w:rFonts w:ascii="Palatino Linotype" w:hAnsi="Palatino Linotype"/>
          <w:b/>
        </w:rPr>
        <w:t>EL SAIMEX</w:t>
      </w:r>
      <w:r w:rsidR="0029547E" w:rsidRPr="001E20DF">
        <w:rPr>
          <w:rFonts w:ascii="Palatino Linotype" w:hAnsi="Palatino Linotype"/>
        </w:rPr>
        <w:t>.</w:t>
      </w:r>
    </w:p>
    <w:p w:rsidR="004A0E23" w:rsidRPr="001E20DF" w:rsidRDefault="004A0E23" w:rsidP="00000D3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1E20DF">
        <w:rPr>
          <w:rFonts w:ascii="Palatino Linotype" w:hAnsi="Palatino Linotype" w:cs="Arial"/>
          <w:b/>
        </w:rPr>
        <w:t>Estudio y resolución del recurso</w:t>
      </w:r>
      <w:r w:rsidRPr="001E20DF">
        <w:rPr>
          <w:rFonts w:ascii="Palatino Linotype" w:hAnsi="Palatino Linotype" w:cs="Arial"/>
          <w:b/>
          <w:color w:val="000000" w:themeColor="text1"/>
        </w:rPr>
        <w:t xml:space="preserve">. </w:t>
      </w:r>
      <w:r w:rsidRPr="001E20DF">
        <w:rPr>
          <w:rFonts w:ascii="Palatino Linotype" w:hAnsi="Palatino Linotype" w:cs="Arial"/>
        </w:rPr>
        <w:t>Del análisis efectuado se advierte la procedencia de</w:t>
      </w:r>
      <w:r w:rsidR="00CE5FED" w:rsidRPr="001E20DF">
        <w:rPr>
          <w:rFonts w:ascii="Palatino Linotype" w:hAnsi="Palatino Linotype" w:cs="Arial"/>
        </w:rPr>
        <w:t>l</w:t>
      </w:r>
      <w:r w:rsidRPr="001E20DF">
        <w:rPr>
          <w:rFonts w:ascii="Palatino Linotype" w:hAnsi="Palatino Linotype" w:cs="Arial"/>
        </w:rPr>
        <w:t xml:space="preserve"> </w:t>
      </w:r>
      <w:r w:rsidRPr="001E20DF">
        <w:rPr>
          <w:rFonts w:ascii="Palatino Linotype" w:hAnsi="Palatino Linotype"/>
        </w:rPr>
        <w:t>recurso</w:t>
      </w:r>
      <w:r w:rsidRPr="001E20DF">
        <w:rPr>
          <w:rFonts w:ascii="Palatino Linotype" w:hAnsi="Palatino Linotype" w:cs="Arial"/>
        </w:rPr>
        <w:t xml:space="preserve"> de revisión, toda vez que se actualiza</w:t>
      </w:r>
      <w:r w:rsidR="00841D68" w:rsidRPr="001E20DF">
        <w:rPr>
          <w:rFonts w:ascii="Palatino Linotype" w:hAnsi="Palatino Linotype" w:cs="Arial"/>
        </w:rPr>
        <w:t>ron</w:t>
      </w:r>
      <w:r w:rsidRPr="001E20DF">
        <w:rPr>
          <w:rFonts w:ascii="Palatino Linotype" w:hAnsi="Palatino Linotype" w:cs="Arial"/>
        </w:rPr>
        <w:t xml:space="preserve"> la</w:t>
      </w:r>
      <w:r w:rsidR="00841D68" w:rsidRPr="001E20DF">
        <w:rPr>
          <w:rFonts w:ascii="Palatino Linotype" w:hAnsi="Palatino Linotype" w:cs="Arial"/>
        </w:rPr>
        <w:t>s</w:t>
      </w:r>
      <w:r w:rsidRPr="001E20DF">
        <w:rPr>
          <w:rFonts w:ascii="Palatino Linotype" w:hAnsi="Palatino Linotype" w:cs="Arial"/>
        </w:rPr>
        <w:t xml:space="preserve"> hipótesis prevista</w:t>
      </w:r>
      <w:r w:rsidR="00841D68" w:rsidRPr="001E20DF">
        <w:rPr>
          <w:rFonts w:ascii="Palatino Linotype" w:hAnsi="Palatino Linotype" w:cs="Arial"/>
        </w:rPr>
        <w:t>s</w:t>
      </w:r>
      <w:r w:rsidRPr="001E20DF">
        <w:rPr>
          <w:rFonts w:ascii="Palatino Linotype" w:hAnsi="Palatino Linotype" w:cs="Arial"/>
        </w:rPr>
        <w:t xml:space="preserve"> en la</w:t>
      </w:r>
      <w:r w:rsidR="00841D68" w:rsidRPr="001E20DF">
        <w:rPr>
          <w:rFonts w:ascii="Palatino Linotype" w:hAnsi="Palatino Linotype" w:cs="Arial"/>
        </w:rPr>
        <w:t>s</w:t>
      </w:r>
      <w:r w:rsidRPr="001E20DF">
        <w:rPr>
          <w:rFonts w:ascii="Palatino Linotype" w:hAnsi="Palatino Linotype" w:cs="Arial"/>
        </w:rPr>
        <w:t xml:space="preserve"> fracci</w:t>
      </w:r>
      <w:r w:rsidR="00841D68" w:rsidRPr="001E20DF">
        <w:rPr>
          <w:rFonts w:ascii="Palatino Linotype" w:hAnsi="Palatino Linotype" w:cs="Arial"/>
        </w:rPr>
        <w:t>ones, I, II y XIII</w:t>
      </w:r>
      <w:r w:rsidRPr="001E20DF">
        <w:rPr>
          <w:rFonts w:ascii="Palatino Linotype" w:hAnsi="Palatino Linotype" w:cs="Arial"/>
        </w:rPr>
        <w:t>, del artículo 179 de la Ley de Transparencia y Acceso a la Información Pública del Estado de México y Municipios, que a la letra indican:</w:t>
      </w:r>
    </w:p>
    <w:p w:rsidR="004A0E23" w:rsidRPr="001E20DF" w:rsidRDefault="004A0E23" w:rsidP="00AB3BB5">
      <w:pPr>
        <w:spacing w:before="120" w:after="120"/>
        <w:ind w:left="709" w:right="709"/>
        <w:jc w:val="both"/>
        <w:rPr>
          <w:rFonts w:ascii="Palatino Linotype" w:hAnsi="Palatino Linotype" w:cs="Arial"/>
          <w:i/>
          <w:sz w:val="22"/>
          <w:szCs w:val="22"/>
        </w:rPr>
      </w:pPr>
      <w:r w:rsidRPr="001E20DF">
        <w:rPr>
          <w:rFonts w:ascii="Palatino Linotype" w:hAnsi="Palatino Linotype" w:cs="Arial"/>
          <w:bCs/>
          <w:i/>
          <w:sz w:val="22"/>
          <w:szCs w:val="22"/>
        </w:rPr>
        <w:t>“</w:t>
      </w:r>
      <w:r w:rsidRPr="001E20DF">
        <w:rPr>
          <w:rFonts w:ascii="Palatino Linotype" w:hAnsi="Palatino Linotype" w:cs="Arial"/>
          <w:b/>
          <w:bCs/>
          <w:i/>
          <w:sz w:val="22"/>
          <w:szCs w:val="22"/>
        </w:rPr>
        <w:t>Artículo 179.</w:t>
      </w:r>
      <w:r w:rsidRPr="001E20DF">
        <w:rPr>
          <w:rFonts w:ascii="Palatino Linotype" w:hAnsi="Palatino Linotype" w:cs="Arial"/>
          <w:bCs/>
          <w:i/>
          <w:sz w:val="22"/>
          <w:szCs w:val="22"/>
        </w:rPr>
        <w:t xml:space="preserve"> </w:t>
      </w:r>
      <w:r w:rsidRPr="001E20DF">
        <w:rPr>
          <w:rFonts w:ascii="Palatino Linotype" w:hAnsi="Palatino Linotype" w:cs="Arial"/>
          <w:b/>
          <w:i/>
          <w:sz w:val="22"/>
          <w:szCs w:val="22"/>
          <w:u w:val="single"/>
        </w:rPr>
        <w:t>El recurso de revisión</w:t>
      </w:r>
      <w:r w:rsidRPr="001E20DF">
        <w:rPr>
          <w:rFonts w:ascii="Palatino Linotype" w:hAnsi="Palatino Linotype" w:cs="Arial"/>
          <w:i/>
          <w:sz w:val="22"/>
          <w:szCs w:val="22"/>
        </w:rPr>
        <w:t xml:space="preserve"> es un medio de protección que la Ley otorga a los particulares, para hacer valer su derecho de acceso a la información pública, y </w:t>
      </w:r>
      <w:r w:rsidRPr="001E20DF">
        <w:rPr>
          <w:rFonts w:ascii="Palatino Linotype" w:hAnsi="Palatino Linotype" w:cs="Arial"/>
          <w:b/>
          <w:i/>
          <w:sz w:val="22"/>
          <w:szCs w:val="22"/>
          <w:u w:val="single"/>
        </w:rPr>
        <w:t>procederá en contra de las siguientes causas</w:t>
      </w:r>
      <w:r w:rsidRPr="001E20DF">
        <w:rPr>
          <w:rFonts w:ascii="Palatino Linotype" w:hAnsi="Palatino Linotype" w:cs="Arial"/>
          <w:i/>
          <w:sz w:val="22"/>
          <w:szCs w:val="22"/>
        </w:rPr>
        <w:t>:</w:t>
      </w:r>
    </w:p>
    <w:p w:rsidR="00474AF4" w:rsidRPr="001E20DF" w:rsidRDefault="00474AF4" w:rsidP="00841D68">
      <w:pPr>
        <w:tabs>
          <w:tab w:val="left" w:pos="1276"/>
        </w:tabs>
        <w:spacing w:before="120" w:after="120"/>
        <w:ind w:left="709" w:right="709"/>
        <w:jc w:val="both"/>
        <w:rPr>
          <w:rFonts w:ascii="Palatino Linotype" w:hAnsi="Palatino Linotype" w:cs="Arial"/>
          <w:i/>
          <w:sz w:val="22"/>
          <w:szCs w:val="22"/>
        </w:rPr>
      </w:pPr>
      <w:r w:rsidRPr="001E20DF">
        <w:rPr>
          <w:rFonts w:ascii="Palatino Linotype" w:hAnsi="Palatino Linotype" w:cs="Arial"/>
          <w:b/>
          <w:i/>
          <w:sz w:val="22"/>
          <w:szCs w:val="22"/>
        </w:rPr>
        <w:t>I.</w:t>
      </w:r>
      <w:r w:rsidRPr="001E20DF">
        <w:rPr>
          <w:rFonts w:ascii="Palatino Linotype" w:hAnsi="Palatino Linotype" w:cs="Arial"/>
          <w:b/>
          <w:i/>
          <w:sz w:val="22"/>
          <w:szCs w:val="22"/>
        </w:rPr>
        <w:tab/>
      </w:r>
      <w:r w:rsidRPr="001E20DF">
        <w:rPr>
          <w:rFonts w:ascii="Palatino Linotype" w:hAnsi="Palatino Linotype" w:cs="Arial"/>
          <w:b/>
          <w:i/>
          <w:sz w:val="22"/>
          <w:szCs w:val="22"/>
          <w:u w:val="single"/>
        </w:rPr>
        <w:t>La negativa a la información solicitada</w:t>
      </w:r>
      <w:r w:rsidRPr="001E20DF">
        <w:rPr>
          <w:rFonts w:ascii="Palatino Linotype" w:hAnsi="Palatino Linotype" w:cs="Arial"/>
          <w:i/>
          <w:sz w:val="22"/>
          <w:szCs w:val="22"/>
        </w:rPr>
        <w:t>;</w:t>
      </w:r>
    </w:p>
    <w:p w:rsidR="00841D68" w:rsidRPr="001E20DF" w:rsidRDefault="00474AF4" w:rsidP="00841D68">
      <w:pPr>
        <w:tabs>
          <w:tab w:val="left" w:pos="1276"/>
        </w:tabs>
        <w:spacing w:before="120" w:after="120"/>
        <w:ind w:left="709" w:right="709"/>
        <w:jc w:val="both"/>
        <w:rPr>
          <w:rFonts w:ascii="Palatino Linotype" w:hAnsi="Palatino Linotype" w:cs="Arial"/>
          <w:i/>
          <w:sz w:val="22"/>
          <w:szCs w:val="22"/>
        </w:rPr>
      </w:pPr>
      <w:r w:rsidRPr="001E20DF">
        <w:rPr>
          <w:rFonts w:ascii="Palatino Linotype" w:hAnsi="Palatino Linotype" w:cs="Arial"/>
          <w:b/>
          <w:i/>
          <w:sz w:val="22"/>
          <w:szCs w:val="22"/>
        </w:rPr>
        <w:t>II.</w:t>
      </w:r>
      <w:r w:rsidRPr="001E20DF">
        <w:rPr>
          <w:rFonts w:ascii="Palatino Linotype" w:hAnsi="Palatino Linotype" w:cs="Arial"/>
          <w:b/>
          <w:i/>
          <w:sz w:val="22"/>
          <w:szCs w:val="22"/>
        </w:rPr>
        <w:tab/>
      </w:r>
      <w:r w:rsidRPr="001E20DF">
        <w:rPr>
          <w:rFonts w:ascii="Palatino Linotype" w:hAnsi="Palatino Linotype" w:cs="Arial"/>
          <w:b/>
          <w:i/>
          <w:sz w:val="22"/>
          <w:szCs w:val="22"/>
          <w:u w:val="single"/>
        </w:rPr>
        <w:t>La clasificación de la información</w:t>
      </w:r>
      <w:r w:rsidRPr="001E20DF">
        <w:rPr>
          <w:rFonts w:ascii="Palatino Linotype" w:hAnsi="Palatino Linotype" w:cs="Arial"/>
          <w:i/>
          <w:sz w:val="22"/>
          <w:szCs w:val="22"/>
        </w:rPr>
        <w:t xml:space="preserve">; </w:t>
      </w:r>
    </w:p>
    <w:p w:rsidR="00841D68" w:rsidRPr="001E20DF" w:rsidRDefault="00841D68" w:rsidP="00474AF4">
      <w:pPr>
        <w:tabs>
          <w:tab w:val="left" w:pos="1134"/>
        </w:tabs>
        <w:spacing w:before="120" w:after="120"/>
        <w:ind w:left="709" w:right="709"/>
        <w:jc w:val="both"/>
        <w:rPr>
          <w:rFonts w:ascii="Palatino Linotype" w:hAnsi="Palatino Linotype" w:cs="Arial"/>
          <w:i/>
          <w:sz w:val="22"/>
          <w:szCs w:val="22"/>
        </w:rPr>
      </w:pPr>
      <w:r w:rsidRPr="001E20DF">
        <w:rPr>
          <w:rFonts w:ascii="Palatino Linotype" w:hAnsi="Palatino Linotype" w:cs="Arial"/>
          <w:i/>
          <w:sz w:val="22"/>
          <w:szCs w:val="22"/>
        </w:rPr>
        <w:t>[…]</w:t>
      </w:r>
    </w:p>
    <w:p w:rsidR="004A0E23" w:rsidRPr="001E20DF" w:rsidRDefault="00841D68" w:rsidP="00841D68">
      <w:pPr>
        <w:tabs>
          <w:tab w:val="left" w:pos="1276"/>
        </w:tabs>
        <w:spacing w:before="120" w:after="120"/>
        <w:ind w:left="709" w:right="709"/>
        <w:jc w:val="both"/>
        <w:rPr>
          <w:rFonts w:ascii="Palatino Linotype" w:hAnsi="Palatino Linotype" w:cs="Arial"/>
          <w:i/>
          <w:sz w:val="22"/>
          <w:szCs w:val="22"/>
        </w:rPr>
      </w:pPr>
      <w:r w:rsidRPr="001E20DF">
        <w:rPr>
          <w:rFonts w:ascii="Palatino Linotype" w:hAnsi="Palatino Linotype" w:cs="Arial"/>
          <w:b/>
          <w:sz w:val="22"/>
          <w:szCs w:val="22"/>
        </w:rPr>
        <w:lastRenderedPageBreak/>
        <w:t>XIII.</w:t>
      </w:r>
      <w:r w:rsidRPr="001E20DF">
        <w:rPr>
          <w:rFonts w:ascii="Palatino Linotype" w:hAnsi="Palatino Linotype" w:cs="Arial"/>
          <w:b/>
          <w:sz w:val="22"/>
          <w:szCs w:val="22"/>
        </w:rPr>
        <w:tab/>
      </w:r>
      <w:r w:rsidRPr="001E20DF">
        <w:rPr>
          <w:rFonts w:ascii="Palatino Linotype" w:hAnsi="Palatino Linotype" w:cs="Arial"/>
          <w:b/>
          <w:i/>
          <w:sz w:val="22"/>
          <w:szCs w:val="22"/>
          <w:u w:val="single"/>
        </w:rPr>
        <w:t>La</w:t>
      </w:r>
      <w:r w:rsidRPr="001E20DF">
        <w:rPr>
          <w:rFonts w:ascii="Palatino Linotype" w:hAnsi="Palatino Linotype" w:cs="Arial"/>
          <w:i/>
          <w:sz w:val="22"/>
          <w:szCs w:val="22"/>
        </w:rPr>
        <w:t xml:space="preserve"> falta, </w:t>
      </w:r>
      <w:r w:rsidRPr="001E20DF">
        <w:rPr>
          <w:rFonts w:ascii="Palatino Linotype" w:hAnsi="Palatino Linotype" w:cs="Arial"/>
          <w:b/>
          <w:i/>
          <w:sz w:val="22"/>
          <w:szCs w:val="22"/>
          <w:u w:val="single"/>
        </w:rPr>
        <w:t>deficiencia o insuficiencia de la fundamentación y/o motivación en la respuesta</w:t>
      </w:r>
      <w:r w:rsidRPr="001E20DF">
        <w:rPr>
          <w:rFonts w:ascii="Palatino Linotype" w:hAnsi="Palatino Linotype" w:cs="Arial"/>
          <w:i/>
          <w:sz w:val="22"/>
          <w:szCs w:val="22"/>
        </w:rPr>
        <w:t xml:space="preserve">; </w:t>
      </w:r>
      <w:proofErr w:type="gramStart"/>
      <w:r w:rsidRPr="001E20DF">
        <w:rPr>
          <w:rFonts w:ascii="Palatino Linotype" w:hAnsi="Palatino Linotype" w:cs="Arial"/>
          <w:i/>
          <w:sz w:val="22"/>
          <w:szCs w:val="22"/>
        </w:rPr>
        <w:t xml:space="preserve">y </w:t>
      </w:r>
      <w:r w:rsidR="004A0E23" w:rsidRPr="001E20DF">
        <w:rPr>
          <w:rFonts w:ascii="Palatino Linotype" w:hAnsi="Palatino Linotype" w:cs="Arial"/>
          <w:i/>
          <w:sz w:val="22"/>
          <w:szCs w:val="22"/>
        </w:rPr>
        <w:t>…”</w:t>
      </w:r>
      <w:proofErr w:type="gramEnd"/>
    </w:p>
    <w:p w:rsidR="004A0E23" w:rsidRPr="001E20DF" w:rsidRDefault="004A0E23" w:rsidP="00AB3BB5">
      <w:pPr>
        <w:spacing w:before="120" w:after="120"/>
        <w:ind w:left="709" w:right="709"/>
        <w:jc w:val="both"/>
        <w:rPr>
          <w:rFonts w:ascii="Palatino Linotype" w:hAnsi="Palatino Linotype" w:cs="Arial"/>
          <w:sz w:val="22"/>
          <w:szCs w:val="22"/>
          <w:lang w:eastAsia="es-MX"/>
        </w:rPr>
      </w:pPr>
      <w:r w:rsidRPr="001E20DF">
        <w:rPr>
          <w:rFonts w:ascii="Palatino Linotype" w:hAnsi="Palatino Linotype" w:cs="Arial"/>
          <w:sz w:val="22"/>
          <w:szCs w:val="22"/>
          <w:lang w:eastAsia="es-MX"/>
        </w:rPr>
        <w:t>(Énfasis añadido)</w:t>
      </w:r>
    </w:p>
    <w:p w:rsidR="00D74E60" w:rsidRPr="001E20DF" w:rsidRDefault="004A0E23" w:rsidP="00FA647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E20DF">
        <w:rPr>
          <w:rFonts w:ascii="Palatino Linotype" w:hAnsi="Palatino Linotype" w:cs="Arial"/>
        </w:rPr>
        <w:t xml:space="preserve">Para ilustrar dicha actualización, debemos recordar que </w:t>
      </w:r>
      <w:r w:rsidR="00474AF4" w:rsidRPr="001E20DF">
        <w:rPr>
          <w:rFonts w:ascii="Palatino Linotype" w:hAnsi="Palatino Linotype" w:cs="Arial"/>
        </w:rPr>
        <w:t>e</w:t>
      </w:r>
      <w:r w:rsidRPr="001E20DF">
        <w:rPr>
          <w:rFonts w:ascii="Palatino Linotype" w:hAnsi="Palatino Linotype" w:cs="Arial"/>
        </w:rPr>
        <w:t>l hoy</w:t>
      </w:r>
      <w:r w:rsidRPr="001E20DF">
        <w:rPr>
          <w:rFonts w:ascii="Palatino Linotype" w:hAnsi="Palatino Linotype" w:cs="Arial"/>
          <w:b/>
        </w:rPr>
        <w:t xml:space="preserve"> RECURRENTE </w:t>
      </w:r>
      <w:r w:rsidRPr="001E20DF">
        <w:rPr>
          <w:rFonts w:ascii="Palatino Linotype" w:hAnsi="Palatino Linotype"/>
        </w:rPr>
        <w:t>en la solicitud de acceso a la información pública, requirió del</w:t>
      </w:r>
      <w:r w:rsidRPr="001E20DF">
        <w:rPr>
          <w:rFonts w:ascii="Palatino Linotype" w:hAnsi="Palatino Linotype" w:cs="Arial"/>
        </w:rPr>
        <w:t xml:space="preserve"> </w:t>
      </w:r>
      <w:r w:rsidRPr="001E20DF">
        <w:rPr>
          <w:rFonts w:ascii="Palatino Linotype" w:hAnsi="Palatino Linotype" w:cs="Arial"/>
          <w:b/>
        </w:rPr>
        <w:t>SUJETO OBLIGADO</w:t>
      </w:r>
      <w:r w:rsidRPr="001E20DF">
        <w:rPr>
          <w:rFonts w:ascii="Palatino Linotype" w:hAnsi="Palatino Linotype" w:cs="Arial"/>
        </w:rPr>
        <w:t xml:space="preserve"> vía </w:t>
      </w:r>
      <w:r w:rsidRPr="001E20DF">
        <w:rPr>
          <w:rFonts w:ascii="Palatino Linotype" w:hAnsi="Palatino Linotype" w:cs="Arial"/>
          <w:b/>
        </w:rPr>
        <w:t>EL SAIMEX</w:t>
      </w:r>
      <w:r w:rsidR="00A0026E" w:rsidRPr="001E20DF">
        <w:rPr>
          <w:rFonts w:ascii="Palatino Linotype" w:hAnsi="Palatino Linotype"/>
        </w:rPr>
        <w:t>,</w:t>
      </w:r>
      <w:r w:rsidR="00D74E60" w:rsidRPr="001E20DF">
        <w:rPr>
          <w:rFonts w:ascii="Palatino Linotype" w:hAnsi="Palatino Linotype" w:cs="Arial"/>
        </w:rPr>
        <w:t xml:space="preserve"> respecto </w:t>
      </w:r>
      <w:r w:rsidR="00474AF4" w:rsidRPr="001E20DF">
        <w:rPr>
          <w:rFonts w:ascii="Palatino Linotype" w:hAnsi="Palatino Linotype" w:cs="Arial"/>
        </w:rPr>
        <w:t xml:space="preserve">de </w:t>
      </w:r>
      <w:r w:rsidR="00E645B2" w:rsidRPr="001E20DF">
        <w:rPr>
          <w:rFonts w:ascii="Palatino Linotype" w:hAnsi="Palatino Linotype" w:cs="Arial"/>
        </w:rPr>
        <w:t xml:space="preserve">cada uno de </w:t>
      </w:r>
      <w:r w:rsidR="00474AF4" w:rsidRPr="001E20DF">
        <w:rPr>
          <w:rFonts w:ascii="Palatino Linotype" w:hAnsi="Palatino Linotype" w:cs="Arial"/>
        </w:rPr>
        <w:t xml:space="preserve">los pozos administrados por el </w:t>
      </w:r>
      <w:r w:rsidR="00474AF4" w:rsidRPr="001E20DF">
        <w:rPr>
          <w:rFonts w:ascii="Palatino Linotype" w:hAnsi="Palatino Linotype" w:cs="Arial"/>
          <w:b/>
        </w:rPr>
        <w:t>SUJETO OBLIGADO</w:t>
      </w:r>
      <w:r w:rsidR="00D74E60" w:rsidRPr="001E20DF">
        <w:rPr>
          <w:rFonts w:ascii="Palatino Linotype" w:hAnsi="Palatino Linotype" w:cs="Arial"/>
        </w:rPr>
        <w:t>,</w:t>
      </w:r>
      <w:r w:rsidR="00A0026E" w:rsidRPr="001E20DF">
        <w:rPr>
          <w:rFonts w:ascii="Palatino Linotype" w:hAnsi="Palatino Linotype"/>
        </w:rPr>
        <w:t xml:space="preserve"> </w:t>
      </w:r>
      <w:r w:rsidR="00D74E60" w:rsidRPr="001E20DF">
        <w:rPr>
          <w:rFonts w:ascii="Palatino Linotype" w:hAnsi="Palatino Linotype"/>
        </w:rPr>
        <w:t>lo siguiente:</w:t>
      </w:r>
    </w:p>
    <w:p w:rsidR="00474AF4" w:rsidRPr="001E20DF" w:rsidRDefault="00474AF4" w:rsidP="00474AF4">
      <w:pPr>
        <w:pStyle w:val="Prrafodelista"/>
        <w:widowControl w:val="0"/>
        <w:numPr>
          <w:ilvl w:val="0"/>
          <w:numId w:val="16"/>
        </w:numPr>
        <w:autoSpaceDE w:val="0"/>
        <w:autoSpaceDN w:val="0"/>
        <w:adjustRightInd w:val="0"/>
        <w:spacing w:before="200" w:after="200" w:line="360" w:lineRule="auto"/>
        <w:jc w:val="both"/>
        <w:rPr>
          <w:rFonts w:ascii="Palatino Linotype" w:hAnsi="Palatino Linotype" w:cs="Arial"/>
        </w:rPr>
      </w:pPr>
      <w:r w:rsidRPr="001E20DF">
        <w:rPr>
          <w:rFonts w:ascii="Palatino Linotype" w:hAnsi="Palatino Linotype" w:cs="Arial"/>
        </w:rPr>
        <w:t xml:space="preserve">Localización; </w:t>
      </w:r>
    </w:p>
    <w:p w:rsidR="00474AF4" w:rsidRPr="001E20DF" w:rsidRDefault="00474AF4" w:rsidP="00474AF4">
      <w:pPr>
        <w:pStyle w:val="Prrafodelista"/>
        <w:widowControl w:val="0"/>
        <w:numPr>
          <w:ilvl w:val="0"/>
          <w:numId w:val="16"/>
        </w:numPr>
        <w:autoSpaceDE w:val="0"/>
        <w:autoSpaceDN w:val="0"/>
        <w:adjustRightInd w:val="0"/>
        <w:spacing w:before="200" w:after="200" w:line="360" w:lineRule="auto"/>
        <w:jc w:val="both"/>
        <w:rPr>
          <w:rFonts w:ascii="Palatino Linotype" w:hAnsi="Palatino Linotype" w:cs="Arial"/>
        </w:rPr>
      </w:pPr>
      <w:r w:rsidRPr="001E20DF">
        <w:rPr>
          <w:rFonts w:ascii="Palatino Linotype" w:hAnsi="Palatino Linotype" w:cs="Arial"/>
        </w:rPr>
        <w:t>Aforo (caudal diario)</w:t>
      </w:r>
      <w:r w:rsidR="00E645B2" w:rsidRPr="001E20DF">
        <w:rPr>
          <w:rFonts w:ascii="Palatino Linotype" w:hAnsi="Palatino Linotype" w:cs="Arial"/>
        </w:rPr>
        <w:t>;</w:t>
      </w:r>
      <w:r w:rsidRPr="001E20DF">
        <w:rPr>
          <w:rFonts w:ascii="Palatino Linotype" w:hAnsi="Palatino Linotype" w:cs="Arial"/>
        </w:rPr>
        <w:t xml:space="preserve"> </w:t>
      </w:r>
    </w:p>
    <w:p w:rsidR="00474AF4" w:rsidRPr="001E20DF" w:rsidRDefault="00474AF4" w:rsidP="00474AF4">
      <w:pPr>
        <w:pStyle w:val="Prrafodelista"/>
        <w:widowControl w:val="0"/>
        <w:numPr>
          <w:ilvl w:val="0"/>
          <w:numId w:val="16"/>
        </w:numPr>
        <w:autoSpaceDE w:val="0"/>
        <w:autoSpaceDN w:val="0"/>
        <w:adjustRightInd w:val="0"/>
        <w:spacing w:before="200" w:after="200" w:line="360" w:lineRule="auto"/>
        <w:jc w:val="both"/>
        <w:rPr>
          <w:rFonts w:ascii="Palatino Linotype" w:hAnsi="Palatino Linotype" w:cs="Arial"/>
        </w:rPr>
      </w:pPr>
      <w:r w:rsidRPr="001E20DF">
        <w:rPr>
          <w:rFonts w:ascii="Palatino Linotype" w:hAnsi="Palatino Linotype" w:cs="Arial"/>
        </w:rPr>
        <w:t>Volú</w:t>
      </w:r>
      <w:r w:rsidR="00E645B2" w:rsidRPr="001E20DF">
        <w:rPr>
          <w:rFonts w:ascii="Palatino Linotype" w:hAnsi="Palatino Linotype" w:cs="Arial"/>
        </w:rPr>
        <w:t>menes de extracción media anual;</w:t>
      </w:r>
    </w:p>
    <w:p w:rsidR="00474AF4" w:rsidRPr="001E20DF" w:rsidRDefault="00E645B2" w:rsidP="00474AF4">
      <w:pPr>
        <w:pStyle w:val="Prrafodelista"/>
        <w:widowControl w:val="0"/>
        <w:numPr>
          <w:ilvl w:val="0"/>
          <w:numId w:val="16"/>
        </w:numPr>
        <w:autoSpaceDE w:val="0"/>
        <w:autoSpaceDN w:val="0"/>
        <w:adjustRightInd w:val="0"/>
        <w:spacing w:before="200" w:after="200" w:line="360" w:lineRule="auto"/>
        <w:jc w:val="both"/>
        <w:rPr>
          <w:rFonts w:ascii="Palatino Linotype" w:hAnsi="Palatino Linotype" w:cs="Arial"/>
        </w:rPr>
      </w:pPr>
      <w:r w:rsidRPr="001E20DF">
        <w:rPr>
          <w:rFonts w:ascii="Palatino Linotype" w:hAnsi="Palatino Linotype" w:cs="Arial"/>
        </w:rPr>
        <w:t>Características generales; y</w:t>
      </w:r>
    </w:p>
    <w:p w:rsidR="00474AF4" w:rsidRPr="001E20DF" w:rsidRDefault="00E645B2" w:rsidP="00474AF4">
      <w:pPr>
        <w:pStyle w:val="Prrafodelista"/>
        <w:widowControl w:val="0"/>
        <w:numPr>
          <w:ilvl w:val="0"/>
          <w:numId w:val="16"/>
        </w:numPr>
        <w:autoSpaceDE w:val="0"/>
        <w:autoSpaceDN w:val="0"/>
        <w:adjustRightInd w:val="0"/>
        <w:spacing w:before="200" w:after="200" w:line="360" w:lineRule="auto"/>
        <w:jc w:val="both"/>
        <w:rPr>
          <w:rFonts w:ascii="Palatino Linotype" w:hAnsi="Palatino Linotype" w:cs="Arial"/>
        </w:rPr>
      </w:pPr>
      <w:r w:rsidRPr="001E20DF">
        <w:rPr>
          <w:rFonts w:ascii="Palatino Linotype" w:hAnsi="Palatino Linotype" w:cs="Arial"/>
        </w:rPr>
        <w:t>S</w:t>
      </w:r>
      <w:r w:rsidR="00474AF4" w:rsidRPr="001E20DF">
        <w:rPr>
          <w:rFonts w:ascii="Palatino Linotype" w:hAnsi="Palatino Linotype" w:cs="Arial"/>
        </w:rPr>
        <w:t>i alguno tiene restricciones totales o parciales para la extracción de agua, y de qué tipo es cada dificultad exist</w:t>
      </w:r>
      <w:r w:rsidRPr="001E20DF">
        <w:rPr>
          <w:rFonts w:ascii="Palatino Linotype" w:hAnsi="Palatino Linotype" w:cs="Arial"/>
        </w:rPr>
        <w:t>ente</w:t>
      </w:r>
      <w:r w:rsidR="00474AF4" w:rsidRPr="001E20DF">
        <w:rPr>
          <w:rFonts w:ascii="Palatino Linotype" w:hAnsi="Palatino Linotype" w:cs="Arial"/>
        </w:rPr>
        <w:t>.</w:t>
      </w:r>
    </w:p>
    <w:p w:rsidR="00E645B2" w:rsidRPr="001E20DF" w:rsidRDefault="00A0026E" w:rsidP="00E645B2">
      <w:pPr>
        <w:pStyle w:val="Prrafodelista"/>
        <w:widowControl w:val="0"/>
        <w:autoSpaceDE w:val="0"/>
        <w:autoSpaceDN w:val="0"/>
        <w:adjustRightInd w:val="0"/>
        <w:spacing w:before="240" w:line="360" w:lineRule="auto"/>
        <w:ind w:left="0"/>
        <w:jc w:val="both"/>
        <w:rPr>
          <w:rFonts w:ascii="Palatino Linotype" w:hAnsi="Palatino Linotype" w:cs="Arial"/>
          <w:lang w:val="es-ES_tradnl"/>
        </w:rPr>
      </w:pPr>
      <w:r w:rsidRPr="001E20DF">
        <w:rPr>
          <w:rFonts w:ascii="Palatino Linotype" w:hAnsi="Palatino Linotype" w:cs="Arial"/>
          <w:lang w:val="es-ES_tradnl"/>
        </w:rPr>
        <w:t xml:space="preserve">En </w:t>
      </w:r>
      <w:r w:rsidRPr="001E20DF">
        <w:rPr>
          <w:rFonts w:ascii="Palatino Linotype" w:hAnsi="Palatino Linotype" w:cs="Arial"/>
        </w:rPr>
        <w:t>respuesta</w:t>
      </w:r>
      <w:r w:rsidRPr="001E20DF">
        <w:rPr>
          <w:rFonts w:ascii="Palatino Linotype" w:hAnsi="Palatino Linotype" w:cs="Arial"/>
          <w:lang w:val="es-ES_tradnl"/>
        </w:rPr>
        <w:t xml:space="preserve"> a la solicitud de acceso a la información </w:t>
      </w:r>
      <w:r w:rsidRPr="001E20DF">
        <w:rPr>
          <w:rFonts w:ascii="Palatino Linotype" w:hAnsi="Palatino Linotype" w:cs="Arial"/>
        </w:rPr>
        <w:t xml:space="preserve">pública, el Titular de la Unidad de Transparencia del </w:t>
      </w:r>
      <w:r w:rsidRPr="001E20DF">
        <w:rPr>
          <w:rFonts w:ascii="Palatino Linotype" w:hAnsi="Palatino Linotype" w:cs="Arial"/>
          <w:b/>
        </w:rPr>
        <w:t>SUJETO OBLIGADO</w:t>
      </w:r>
      <w:r w:rsidRPr="001E20DF">
        <w:rPr>
          <w:rFonts w:ascii="Palatino Linotype" w:hAnsi="Palatino Linotype" w:cs="Arial"/>
        </w:rPr>
        <w:t xml:space="preserve">, </w:t>
      </w:r>
      <w:r w:rsidR="00E645B2" w:rsidRPr="001E20DF">
        <w:rPr>
          <w:rFonts w:ascii="Palatino Linotype" w:hAnsi="Palatino Linotype" w:cs="Arial"/>
        </w:rPr>
        <w:t xml:space="preserve">informó que, </w:t>
      </w:r>
      <w:r w:rsidR="00E645B2" w:rsidRPr="001E20DF">
        <w:rPr>
          <w:rFonts w:ascii="Palatino Linotype" w:hAnsi="Palatino Linotype" w:cs="Arial"/>
          <w:lang w:val="es-ES_tradnl"/>
        </w:rPr>
        <w:t xml:space="preserve">la información solicitada se encontraba clasificada como </w:t>
      </w:r>
      <w:r w:rsidR="00E645B2" w:rsidRPr="001E20DF">
        <w:rPr>
          <w:rFonts w:ascii="Palatino Linotype" w:hAnsi="Palatino Linotype" w:cs="Arial"/>
          <w:b/>
          <w:lang w:val="es-ES_tradnl"/>
        </w:rPr>
        <w:t>reservada</w:t>
      </w:r>
      <w:r w:rsidR="00E645B2" w:rsidRPr="001E20DF">
        <w:rPr>
          <w:rFonts w:ascii="Palatino Linotype" w:hAnsi="Palatino Linotype" w:cs="Arial"/>
          <w:lang w:val="es-ES_tradnl"/>
        </w:rPr>
        <w:t xml:space="preserve"> por un plazo de cinco años, la cual fue aprobada durante la Tercera Sesión Ordinaria del Comité de Transparencia, a través del Acuerdo C.T/OPD.SAPASE/02/2017, de fecha 30 de noviembre del 2017; por lo que, no podría entregarse la información requerida. Al respecto, indicó que el Acta correspondiente podría ser consultada en la liga electrónica https://www.ipomex.org.mx/ipo/lgt/indice/oasecatepec/infoReservada/2017.web.</w:t>
      </w:r>
    </w:p>
    <w:p w:rsidR="00E645B2" w:rsidRPr="001E20DF" w:rsidRDefault="00E645B2" w:rsidP="00D4311C">
      <w:pPr>
        <w:pStyle w:val="Prrafodelista"/>
        <w:widowControl w:val="0"/>
        <w:autoSpaceDE w:val="0"/>
        <w:autoSpaceDN w:val="0"/>
        <w:adjustRightInd w:val="0"/>
        <w:spacing w:before="240" w:line="360" w:lineRule="auto"/>
        <w:ind w:left="0"/>
        <w:jc w:val="both"/>
        <w:rPr>
          <w:rFonts w:ascii="Palatino Linotype" w:hAnsi="Palatino Linotype" w:cs="Arial"/>
          <w:lang w:val="es-ES_tradnl"/>
        </w:rPr>
      </w:pPr>
      <w:r w:rsidRPr="001E20DF">
        <w:rPr>
          <w:rFonts w:ascii="Palatino Linotype" w:hAnsi="Palatino Linotype" w:cs="Arial"/>
          <w:lang w:val="es-ES_tradnl"/>
        </w:rPr>
        <w:lastRenderedPageBreak/>
        <w:t xml:space="preserve">Asimismo, </w:t>
      </w:r>
      <w:r w:rsidR="00075160" w:rsidRPr="001E20DF">
        <w:rPr>
          <w:rFonts w:ascii="Palatino Linotype" w:hAnsi="Palatino Linotype" w:cs="Arial"/>
          <w:b/>
          <w:lang w:val="es-ES_tradnl"/>
        </w:rPr>
        <w:t>EL</w:t>
      </w:r>
      <w:r w:rsidR="00075160" w:rsidRPr="001E20DF">
        <w:rPr>
          <w:rFonts w:ascii="Palatino Linotype" w:hAnsi="Palatino Linotype" w:cs="Arial"/>
          <w:lang w:val="es-ES_tradnl"/>
        </w:rPr>
        <w:t xml:space="preserve"> </w:t>
      </w:r>
      <w:r w:rsidR="00075160" w:rsidRPr="001E20DF">
        <w:rPr>
          <w:rFonts w:ascii="Palatino Linotype" w:hAnsi="Palatino Linotype" w:cs="Arial"/>
          <w:b/>
        </w:rPr>
        <w:t>SUJETO OBLIGADO</w:t>
      </w:r>
      <w:r w:rsidR="00075160" w:rsidRPr="001E20DF">
        <w:rPr>
          <w:rFonts w:ascii="Palatino Linotype" w:hAnsi="Palatino Linotype" w:cs="Arial"/>
          <w:lang w:val="es-ES_tradnl"/>
        </w:rPr>
        <w:t xml:space="preserve"> </w:t>
      </w:r>
      <w:r w:rsidRPr="001E20DF">
        <w:rPr>
          <w:rFonts w:ascii="Palatino Linotype" w:hAnsi="Palatino Linotype" w:cs="Arial"/>
          <w:lang w:val="es-ES_tradnl"/>
        </w:rPr>
        <w:t>adjuntó, la porción del Acta de la Tercera Sesión Ordinaria celebrada el 30 de noviembre del 2017, por el Comité de Transparencia,</w:t>
      </w:r>
      <w:r w:rsidR="00075160" w:rsidRPr="001E20DF">
        <w:rPr>
          <w:rFonts w:ascii="Palatino Linotype" w:hAnsi="Palatino Linotype" w:cs="Arial"/>
          <w:lang w:val="es-ES_tradnl"/>
        </w:rPr>
        <w:t xml:space="preserve"> que contiene </w:t>
      </w:r>
      <w:r w:rsidRPr="001E20DF">
        <w:rPr>
          <w:rFonts w:ascii="Palatino Linotype" w:hAnsi="Palatino Linotype" w:cs="Arial"/>
          <w:lang w:val="es-ES_tradnl"/>
        </w:rPr>
        <w:t>el Acuerdo C.T/OPD.SAPASE/02/2017.</w:t>
      </w:r>
    </w:p>
    <w:p w:rsidR="00DF4D21" w:rsidRPr="001E20DF" w:rsidRDefault="00075160" w:rsidP="00C2448C">
      <w:pPr>
        <w:spacing w:before="360" w:after="360" w:line="360" w:lineRule="auto"/>
        <w:jc w:val="both"/>
        <w:rPr>
          <w:rFonts w:ascii="Palatino Linotype" w:hAnsi="Palatino Linotype" w:cs="Arial"/>
        </w:rPr>
      </w:pPr>
      <w:r w:rsidRPr="001E20DF">
        <w:rPr>
          <w:rFonts w:ascii="Palatino Linotype" w:hAnsi="Palatino Linotype" w:cs="Arial"/>
        </w:rPr>
        <w:t>I</w:t>
      </w:r>
      <w:r w:rsidR="009F7AA3" w:rsidRPr="001E20DF">
        <w:rPr>
          <w:rFonts w:ascii="Palatino Linotype" w:hAnsi="Palatino Linotype" w:cs="Arial"/>
        </w:rPr>
        <w:t xml:space="preserve">nconforme con la respuesta </w:t>
      </w:r>
      <w:r w:rsidRPr="001E20DF">
        <w:rPr>
          <w:rFonts w:ascii="Palatino Linotype" w:hAnsi="Palatino Linotype" w:cs="Arial"/>
        </w:rPr>
        <w:t xml:space="preserve">proporcionada por </w:t>
      </w:r>
      <w:r w:rsidRPr="001E20DF">
        <w:rPr>
          <w:rFonts w:ascii="Palatino Linotype" w:hAnsi="Palatino Linotype" w:cs="Arial"/>
          <w:b/>
        </w:rPr>
        <w:t>EL</w:t>
      </w:r>
      <w:r w:rsidRPr="001E20DF">
        <w:rPr>
          <w:rFonts w:ascii="Palatino Linotype" w:hAnsi="Palatino Linotype" w:cs="Arial"/>
        </w:rPr>
        <w:t xml:space="preserve"> </w:t>
      </w:r>
      <w:r w:rsidR="009F7AA3" w:rsidRPr="001E20DF">
        <w:rPr>
          <w:rFonts w:ascii="Palatino Linotype" w:hAnsi="Palatino Linotype" w:cs="Arial"/>
          <w:b/>
        </w:rPr>
        <w:t>SUJETO OBLIGADO</w:t>
      </w:r>
      <w:r w:rsidR="009F7AA3" w:rsidRPr="001E20DF">
        <w:rPr>
          <w:rFonts w:ascii="Palatino Linotype" w:hAnsi="Palatino Linotype" w:cs="Arial"/>
        </w:rPr>
        <w:t xml:space="preserve">, </w:t>
      </w:r>
      <w:r w:rsidR="0045625A" w:rsidRPr="001E20DF">
        <w:rPr>
          <w:rFonts w:ascii="Palatino Linotype" w:hAnsi="Palatino Linotype" w:cs="Arial"/>
          <w:b/>
        </w:rPr>
        <w:t>EL RECURRENTE</w:t>
      </w:r>
      <w:r w:rsidR="009F7AA3" w:rsidRPr="001E20DF">
        <w:rPr>
          <w:rFonts w:ascii="Palatino Linotype" w:hAnsi="Palatino Linotype" w:cs="Arial"/>
        </w:rPr>
        <w:t xml:space="preserve"> </w:t>
      </w:r>
      <w:r w:rsidR="009F7AA3" w:rsidRPr="001E20DF">
        <w:rPr>
          <w:rFonts w:ascii="Palatino Linotype" w:hAnsi="Palatino Linotype"/>
        </w:rPr>
        <w:t>procedió</w:t>
      </w:r>
      <w:r w:rsidR="009F7AA3" w:rsidRPr="001E20DF">
        <w:rPr>
          <w:rFonts w:ascii="Palatino Linotype" w:hAnsi="Palatino Linotype" w:cs="Arial"/>
        </w:rPr>
        <w:t xml:space="preserve"> a interponer el presente recurso de revisión, señalando </w:t>
      </w:r>
      <w:r w:rsidR="00DF4D21" w:rsidRPr="001E20DF">
        <w:rPr>
          <w:rFonts w:ascii="Palatino Linotype" w:hAnsi="Palatino Linotype" w:cs="Arial"/>
        </w:rPr>
        <w:t>como</w:t>
      </w:r>
      <w:r w:rsidR="009F7AA3" w:rsidRPr="001E20DF">
        <w:rPr>
          <w:rFonts w:ascii="Palatino Linotype" w:hAnsi="Palatino Linotype" w:cs="Arial"/>
        </w:rPr>
        <w:t xml:space="preserve"> acto impugnado</w:t>
      </w:r>
      <w:r w:rsidR="00DF4D21" w:rsidRPr="001E20DF">
        <w:rPr>
          <w:rFonts w:ascii="Palatino Linotype" w:hAnsi="Palatino Linotype" w:cs="Arial"/>
        </w:rPr>
        <w:t xml:space="preserve"> la respuesta otorgada por </w:t>
      </w:r>
      <w:r w:rsidR="00DF4D21" w:rsidRPr="001E20DF">
        <w:rPr>
          <w:rFonts w:ascii="Palatino Linotype" w:hAnsi="Palatino Linotype" w:cs="Arial"/>
          <w:b/>
        </w:rPr>
        <w:t>EL</w:t>
      </w:r>
      <w:r w:rsidR="00DF4D21" w:rsidRPr="001E20DF">
        <w:rPr>
          <w:rFonts w:ascii="Palatino Linotype" w:hAnsi="Palatino Linotype" w:cs="Arial"/>
        </w:rPr>
        <w:t xml:space="preserve"> </w:t>
      </w:r>
      <w:r w:rsidR="00DF4D21" w:rsidRPr="001E20DF">
        <w:rPr>
          <w:rFonts w:ascii="Palatino Linotype" w:hAnsi="Palatino Linotype" w:cs="Arial"/>
          <w:b/>
        </w:rPr>
        <w:t>SUJETO OBLIGADO</w:t>
      </w:r>
      <w:r w:rsidR="00DF4D21" w:rsidRPr="001E20DF">
        <w:rPr>
          <w:rFonts w:ascii="Palatino Linotype" w:hAnsi="Palatino Linotype" w:cs="Arial"/>
        </w:rPr>
        <w:t xml:space="preserve">, mientras que </w:t>
      </w:r>
      <w:r w:rsidR="009F7AA3" w:rsidRPr="001E20DF">
        <w:rPr>
          <w:rFonts w:ascii="Palatino Linotype" w:hAnsi="Palatino Linotype" w:cs="Arial"/>
        </w:rPr>
        <w:t xml:space="preserve">en sus razones o motivos de inconformidad, </w:t>
      </w:r>
      <w:r w:rsidR="00DF4D21" w:rsidRPr="001E20DF">
        <w:rPr>
          <w:rFonts w:ascii="Palatino Linotype" w:hAnsi="Palatino Linotype" w:cs="Arial"/>
        </w:rPr>
        <w:t>refi</w:t>
      </w:r>
      <w:r w:rsidR="009F7AA3" w:rsidRPr="001E20DF">
        <w:rPr>
          <w:rFonts w:ascii="Palatino Linotype" w:hAnsi="Palatino Linotype" w:cs="Arial"/>
        </w:rPr>
        <w:t>r</w:t>
      </w:r>
      <w:r w:rsidR="00DF4D21" w:rsidRPr="001E20DF">
        <w:rPr>
          <w:rFonts w:ascii="Palatino Linotype" w:hAnsi="Palatino Linotype" w:cs="Arial"/>
        </w:rPr>
        <w:t>ió</w:t>
      </w:r>
      <w:r w:rsidR="009F7AA3" w:rsidRPr="001E20DF">
        <w:rPr>
          <w:rFonts w:ascii="Palatino Linotype" w:hAnsi="Palatino Linotype" w:cs="Arial"/>
        </w:rPr>
        <w:t xml:space="preserve"> de manera medular</w:t>
      </w:r>
      <w:r w:rsidR="0020724C" w:rsidRPr="001E20DF">
        <w:rPr>
          <w:rFonts w:ascii="Palatino Linotype" w:hAnsi="Palatino Linotype" w:cs="Arial"/>
        </w:rPr>
        <w:t>,</w:t>
      </w:r>
      <w:r w:rsidR="009F7AA3" w:rsidRPr="001E20DF">
        <w:rPr>
          <w:rFonts w:ascii="Palatino Linotype" w:hAnsi="Palatino Linotype" w:cs="Arial"/>
        </w:rPr>
        <w:t xml:space="preserve"> </w:t>
      </w:r>
      <w:r w:rsidR="00DF4D21" w:rsidRPr="001E20DF">
        <w:rPr>
          <w:rFonts w:ascii="Palatino Linotype" w:hAnsi="Palatino Linotype" w:cs="Arial"/>
        </w:rPr>
        <w:t>lo siguiente:</w:t>
      </w:r>
    </w:p>
    <w:p w:rsidR="00DF4D21" w:rsidRPr="001E20DF" w:rsidRDefault="00DF4D21" w:rsidP="00DF4D21">
      <w:pPr>
        <w:pStyle w:val="Prrafodelista"/>
        <w:widowControl w:val="0"/>
        <w:numPr>
          <w:ilvl w:val="0"/>
          <w:numId w:val="20"/>
        </w:numPr>
        <w:autoSpaceDE w:val="0"/>
        <w:autoSpaceDN w:val="0"/>
        <w:adjustRightInd w:val="0"/>
        <w:spacing w:before="240" w:after="240" w:line="360" w:lineRule="auto"/>
        <w:jc w:val="both"/>
        <w:rPr>
          <w:rFonts w:ascii="Palatino Linotype" w:hAnsi="Palatino Linotype" w:cs="Arial"/>
        </w:rPr>
      </w:pPr>
      <w:r w:rsidRPr="001E20DF">
        <w:rPr>
          <w:rFonts w:ascii="Palatino Linotype" w:hAnsi="Palatino Linotype" w:cs="Arial"/>
        </w:rPr>
        <w:t xml:space="preserve">Que no le resultan razonables los términos por los cuales se clasificó como “reservada” la información requerida, en razón de los siguientes argumentos. </w:t>
      </w:r>
    </w:p>
    <w:p w:rsidR="00F43F01" w:rsidRPr="001E20DF" w:rsidRDefault="00DF4D21" w:rsidP="00B219D2">
      <w:pPr>
        <w:pStyle w:val="Prrafodelista"/>
        <w:widowControl w:val="0"/>
        <w:numPr>
          <w:ilvl w:val="1"/>
          <w:numId w:val="20"/>
        </w:numPr>
        <w:autoSpaceDE w:val="0"/>
        <w:autoSpaceDN w:val="0"/>
        <w:adjustRightInd w:val="0"/>
        <w:spacing w:before="240" w:after="240" w:line="360" w:lineRule="auto"/>
        <w:ind w:left="709"/>
        <w:jc w:val="both"/>
        <w:rPr>
          <w:rFonts w:ascii="Palatino Linotype" w:hAnsi="Palatino Linotype" w:cs="Arial"/>
        </w:rPr>
      </w:pPr>
      <w:r w:rsidRPr="001E20DF">
        <w:rPr>
          <w:rFonts w:ascii="Palatino Linotype" w:hAnsi="Palatino Linotype" w:cs="Arial"/>
        </w:rPr>
        <w:t xml:space="preserve">Al invocar el artículo 113, fracciones I y V, de la Ley General de Transparencia y Acceso a la Información Pública, </w:t>
      </w:r>
      <w:r w:rsidRPr="001E20DF">
        <w:rPr>
          <w:rFonts w:ascii="Palatino Linotype" w:hAnsi="Palatino Linotype" w:cs="Arial"/>
          <w:b/>
        </w:rPr>
        <w:t>EL SUJETO OBLIGADO</w:t>
      </w:r>
      <w:r w:rsidRPr="001E20DF">
        <w:rPr>
          <w:rFonts w:ascii="Palatino Linotype" w:hAnsi="Palatino Linotype" w:cs="Arial"/>
        </w:rPr>
        <w:t xml:space="preserve"> prejuzgó el mal uso de la información y supone que con ella, se está poniendo “</w:t>
      </w:r>
      <w:r w:rsidRPr="001E20DF">
        <w:rPr>
          <w:rFonts w:ascii="Palatino Linotype" w:hAnsi="Palatino Linotype" w:cs="Arial"/>
          <w:i/>
        </w:rPr>
        <w:t>en riesgo la infraestructura hidráulica del municipio”</w:t>
      </w:r>
      <w:r w:rsidRPr="001E20DF">
        <w:rPr>
          <w:rFonts w:ascii="Palatino Linotype" w:hAnsi="Palatino Linotype" w:cs="Arial"/>
        </w:rPr>
        <w:t>, y con ello “</w:t>
      </w:r>
      <w:r w:rsidRPr="001E20DF">
        <w:rPr>
          <w:rFonts w:ascii="Palatino Linotype" w:hAnsi="Palatino Linotype" w:cs="Arial"/>
          <w:i/>
        </w:rPr>
        <w:t>resultando así un daño al patrimonio del sistema de agua</w:t>
      </w:r>
      <w:r w:rsidRPr="001E20DF">
        <w:rPr>
          <w:rFonts w:ascii="Palatino Linotype" w:hAnsi="Palatino Linotype" w:cs="Arial"/>
        </w:rPr>
        <w:t xml:space="preserve">”, cuando dicho precepto expresa que podrá clasificarse como reservada la información que comprometa la seguridad nacional, la seguridad pública o la defensa nacional y cuente con un propósito genuino y un efecto demostrable, así como, aquella que pueda poner en riesgo la vida, seguridad o salud de una persona física. </w:t>
      </w:r>
    </w:p>
    <w:p w:rsidR="00DF4D21" w:rsidRPr="001E20DF" w:rsidRDefault="00FF0BB7" w:rsidP="00FF0BB7">
      <w:pPr>
        <w:pStyle w:val="Prrafodelista"/>
        <w:widowControl w:val="0"/>
        <w:numPr>
          <w:ilvl w:val="1"/>
          <w:numId w:val="20"/>
        </w:numPr>
        <w:autoSpaceDE w:val="0"/>
        <w:autoSpaceDN w:val="0"/>
        <w:adjustRightInd w:val="0"/>
        <w:spacing w:before="240" w:after="240" w:line="360" w:lineRule="auto"/>
        <w:ind w:left="709"/>
        <w:jc w:val="both"/>
        <w:rPr>
          <w:rFonts w:ascii="Palatino Linotype" w:hAnsi="Palatino Linotype" w:cs="Arial"/>
        </w:rPr>
      </w:pPr>
      <w:r w:rsidRPr="001E20DF">
        <w:rPr>
          <w:rFonts w:ascii="Palatino Linotype" w:hAnsi="Palatino Linotype" w:cs="Arial"/>
        </w:rPr>
        <w:t>Agregó que</w:t>
      </w:r>
      <w:r w:rsidR="00DF4D21" w:rsidRPr="001E20DF">
        <w:rPr>
          <w:rFonts w:ascii="Palatino Linotype" w:hAnsi="Palatino Linotype" w:cs="Arial"/>
        </w:rPr>
        <w:t xml:space="preserve">, </w:t>
      </w:r>
      <w:r w:rsidR="00F43F01" w:rsidRPr="001E20DF">
        <w:rPr>
          <w:rFonts w:ascii="Palatino Linotype" w:hAnsi="Palatino Linotype" w:cs="Arial"/>
        </w:rPr>
        <w:t>s</w:t>
      </w:r>
      <w:r w:rsidR="00DF4D21" w:rsidRPr="001E20DF">
        <w:rPr>
          <w:rFonts w:ascii="Palatino Linotype" w:hAnsi="Palatino Linotype" w:cs="Arial"/>
        </w:rPr>
        <w:t xml:space="preserve">i </w:t>
      </w:r>
      <w:r w:rsidR="00F43F01" w:rsidRPr="001E20DF">
        <w:rPr>
          <w:rFonts w:ascii="Palatino Linotype" w:hAnsi="Palatino Linotype" w:cs="Arial"/>
        </w:rPr>
        <w:t xml:space="preserve">lo argumentado </w:t>
      </w:r>
      <w:r w:rsidR="00DF4D21" w:rsidRPr="001E20DF">
        <w:rPr>
          <w:rFonts w:ascii="Palatino Linotype" w:hAnsi="Palatino Linotype" w:cs="Arial"/>
        </w:rPr>
        <w:t xml:space="preserve">por </w:t>
      </w:r>
      <w:r w:rsidR="00F43F01" w:rsidRPr="001E20DF">
        <w:rPr>
          <w:rFonts w:ascii="Palatino Linotype" w:hAnsi="Palatino Linotype" w:cs="Arial"/>
          <w:b/>
        </w:rPr>
        <w:t>EL SUJETO OBLIGADO</w:t>
      </w:r>
      <w:r w:rsidR="00DF4D21" w:rsidRPr="001E20DF">
        <w:rPr>
          <w:rFonts w:ascii="Palatino Linotype" w:hAnsi="Palatino Linotype" w:cs="Arial"/>
        </w:rPr>
        <w:t xml:space="preserve"> fuera cierto</w:t>
      </w:r>
      <w:r w:rsidR="00F43F01" w:rsidRPr="001E20DF">
        <w:rPr>
          <w:rFonts w:ascii="Palatino Linotype" w:hAnsi="Palatino Linotype" w:cs="Arial"/>
        </w:rPr>
        <w:t>,</w:t>
      </w:r>
      <w:r w:rsidR="00DF4D21" w:rsidRPr="001E20DF">
        <w:rPr>
          <w:rFonts w:ascii="Palatino Linotype" w:hAnsi="Palatino Linotype" w:cs="Arial"/>
        </w:rPr>
        <w:t xml:space="preserve"> sería necesario </w:t>
      </w:r>
      <w:r w:rsidR="00F43F01" w:rsidRPr="001E20DF">
        <w:rPr>
          <w:rFonts w:ascii="Palatino Linotype" w:hAnsi="Palatino Linotype" w:cs="Arial"/>
        </w:rPr>
        <w:t>“</w:t>
      </w:r>
      <w:r w:rsidR="00DF4D21" w:rsidRPr="001E20DF">
        <w:rPr>
          <w:rFonts w:ascii="Palatino Linotype" w:hAnsi="Palatino Linotype" w:cs="Arial"/>
        </w:rPr>
        <w:t>demostrar</w:t>
      </w:r>
      <w:r w:rsidR="00F43F01" w:rsidRPr="001E20DF">
        <w:rPr>
          <w:rFonts w:ascii="Palatino Linotype" w:hAnsi="Palatino Linotype" w:cs="Arial"/>
        </w:rPr>
        <w:t>”</w:t>
      </w:r>
      <w:r w:rsidR="00DF4D21" w:rsidRPr="001E20DF">
        <w:rPr>
          <w:rFonts w:ascii="Palatino Linotype" w:hAnsi="Palatino Linotype" w:cs="Arial"/>
        </w:rPr>
        <w:t xml:space="preserve"> de manera clara y fehaciente</w:t>
      </w:r>
      <w:r w:rsidR="00F43F01" w:rsidRPr="001E20DF">
        <w:rPr>
          <w:rFonts w:ascii="Palatino Linotype" w:hAnsi="Palatino Linotype" w:cs="Arial"/>
        </w:rPr>
        <w:t>,</w:t>
      </w:r>
      <w:r w:rsidR="00DF4D21" w:rsidRPr="001E20DF">
        <w:rPr>
          <w:rFonts w:ascii="Palatino Linotype" w:hAnsi="Palatino Linotype" w:cs="Arial"/>
        </w:rPr>
        <w:t xml:space="preserve"> que el contenido de la solicitud de la información compromete la </w:t>
      </w:r>
      <w:r w:rsidR="00F43F01" w:rsidRPr="001E20DF">
        <w:rPr>
          <w:rFonts w:ascii="Palatino Linotype" w:hAnsi="Palatino Linotype" w:cs="Arial"/>
        </w:rPr>
        <w:t>“</w:t>
      </w:r>
      <w:r w:rsidR="00DF4D21" w:rsidRPr="001E20DF">
        <w:rPr>
          <w:rFonts w:ascii="Palatino Linotype" w:hAnsi="Palatino Linotype" w:cs="Arial"/>
        </w:rPr>
        <w:t>seguridad pública</w:t>
      </w:r>
      <w:r w:rsidR="00F43F01" w:rsidRPr="001E20DF">
        <w:rPr>
          <w:rFonts w:ascii="Palatino Linotype" w:hAnsi="Palatino Linotype" w:cs="Arial"/>
        </w:rPr>
        <w:t>”</w:t>
      </w:r>
      <w:r w:rsidR="00DF4D21" w:rsidRPr="001E20DF">
        <w:rPr>
          <w:rFonts w:ascii="Palatino Linotype" w:hAnsi="Palatino Linotype" w:cs="Arial"/>
        </w:rPr>
        <w:t xml:space="preserve">, </w:t>
      </w:r>
      <w:r w:rsidR="00F43F01" w:rsidRPr="001E20DF">
        <w:rPr>
          <w:rFonts w:ascii="Palatino Linotype" w:hAnsi="Palatino Linotype" w:cs="Arial"/>
        </w:rPr>
        <w:t>“</w:t>
      </w:r>
      <w:r w:rsidR="00DF4D21" w:rsidRPr="001E20DF">
        <w:rPr>
          <w:rFonts w:ascii="Palatino Linotype" w:hAnsi="Palatino Linotype" w:cs="Arial"/>
        </w:rPr>
        <w:t>pone en riesgo la vida, seguridad o salud de una persona física</w:t>
      </w:r>
      <w:r w:rsidR="00F43F01" w:rsidRPr="001E20DF">
        <w:rPr>
          <w:rFonts w:ascii="Palatino Linotype" w:hAnsi="Palatino Linotype" w:cs="Arial"/>
        </w:rPr>
        <w:t>”</w:t>
      </w:r>
      <w:r w:rsidR="00DF4D21" w:rsidRPr="001E20DF">
        <w:rPr>
          <w:rFonts w:ascii="Palatino Linotype" w:hAnsi="Palatino Linotype" w:cs="Arial"/>
        </w:rPr>
        <w:t xml:space="preserve">, </w:t>
      </w:r>
      <w:r w:rsidR="00F43F01" w:rsidRPr="001E20DF">
        <w:rPr>
          <w:rFonts w:ascii="Palatino Linotype" w:hAnsi="Palatino Linotype" w:cs="Arial"/>
        </w:rPr>
        <w:t xml:space="preserve">pues, </w:t>
      </w:r>
      <w:r w:rsidR="00DF4D21" w:rsidRPr="001E20DF">
        <w:rPr>
          <w:rFonts w:ascii="Palatino Linotype" w:hAnsi="Palatino Linotype" w:cs="Arial"/>
        </w:rPr>
        <w:t>de lo contrario</w:t>
      </w:r>
      <w:r w:rsidR="00F43F01" w:rsidRPr="001E20DF">
        <w:rPr>
          <w:rFonts w:ascii="Palatino Linotype" w:hAnsi="Palatino Linotype" w:cs="Arial"/>
        </w:rPr>
        <w:t xml:space="preserve">, </w:t>
      </w:r>
      <w:r w:rsidR="00DF4D21" w:rsidRPr="001E20DF">
        <w:rPr>
          <w:rFonts w:ascii="Palatino Linotype" w:hAnsi="Palatino Linotype" w:cs="Arial"/>
        </w:rPr>
        <w:t xml:space="preserve">se </w:t>
      </w:r>
      <w:r w:rsidR="00DF4D21" w:rsidRPr="001E20DF">
        <w:rPr>
          <w:rFonts w:ascii="Palatino Linotype" w:hAnsi="Palatino Linotype" w:cs="Arial"/>
        </w:rPr>
        <w:lastRenderedPageBreak/>
        <w:t>actua</w:t>
      </w:r>
      <w:r w:rsidR="00F43F01" w:rsidRPr="001E20DF">
        <w:rPr>
          <w:rFonts w:ascii="Palatino Linotype" w:hAnsi="Palatino Linotype" w:cs="Arial"/>
        </w:rPr>
        <w:t>rá</w:t>
      </w:r>
      <w:r w:rsidR="00DF4D21" w:rsidRPr="001E20DF">
        <w:rPr>
          <w:rFonts w:ascii="Palatino Linotype" w:hAnsi="Palatino Linotype" w:cs="Arial"/>
        </w:rPr>
        <w:t xml:space="preserve"> con base en un prejuicio, violando sin razón alguna un derecho fundamental como es la presunción de buena fe en el acceso a la información pública.</w:t>
      </w:r>
    </w:p>
    <w:p w:rsidR="00DF4D21" w:rsidRPr="001E20DF" w:rsidRDefault="00FF0BB7" w:rsidP="00FF0BB7">
      <w:pPr>
        <w:pStyle w:val="Prrafodelista"/>
        <w:widowControl w:val="0"/>
        <w:numPr>
          <w:ilvl w:val="1"/>
          <w:numId w:val="20"/>
        </w:numPr>
        <w:autoSpaceDE w:val="0"/>
        <w:autoSpaceDN w:val="0"/>
        <w:adjustRightInd w:val="0"/>
        <w:spacing w:before="240" w:after="240" w:line="360" w:lineRule="auto"/>
        <w:ind w:left="709"/>
        <w:jc w:val="both"/>
        <w:rPr>
          <w:rFonts w:ascii="Palatino Linotype" w:hAnsi="Palatino Linotype" w:cs="Arial"/>
        </w:rPr>
      </w:pPr>
      <w:r w:rsidRPr="001E20DF">
        <w:rPr>
          <w:rFonts w:ascii="Palatino Linotype" w:hAnsi="Palatino Linotype" w:cs="Arial"/>
        </w:rPr>
        <w:t>Así</w:t>
      </w:r>
      <w:r w:rsidR="00DF4D21" w:rsidRPr="001E20DF">
        <w:rPr>
          <w:rFonts w:ascii="Palatino Linotype" w:hAnsi="Palatino Linotype" w:cs="Arial"/>
        </w:rPr>
        <w:t>, la presunción de buena fe</w:t>
      </w:r>
      <w:r w:rsidR="00F43F01" w:rsidRPr="001E20DF">
        <w:rPr>
          <w:rFonts w:ascii="Palatino Linotype" w:hAnsi="Palatino Linotype" w:cs="Arial"/>
        </w:rPr>
        <w:t>,</w:t>
      </w:r>
      <w:r w:rsidR="00DF4D21" w:rsidRPr="001E20DF">
        <w:rPr>
          <w:rFonts w:ascii="Palatino Linotype" w:hAnsi="Palatino Linotype" w:cs="Arial"/>
        </w:rPr>
        <w:t xml:space="preserve"> no es un instrumento de aplicación de la </w:t>
      </w:r>
      <w:r w:rsidR="00F43F01" w:rsidRPr="001E20DF">
        <w:rPr>
          <w:rFonts w:ascii="Palatino Linotype" w:hAnsi="Palatino Linotype" w:cs="Arial"/>
        </w:rPr>
        <w:t xml:space="preserve">Ley </w:t>
      </w:r>
      <w:r w:rsidR="00DF4D21" w:rsidRPr="001E20DF">
        <w:rPr>
          <w:rFonts w:ascii="Palatino Linotype" w:hAnsi="Palatino Linotype" w:cs="Arial"/>
        </w:rPr>
        <w:t>para la decisión de un litigio, sino esencial e indispensable articulación de imperativos jurídico-fundamentales, condicionantes y determinantes del desarrollo de la potestad de toda autoridad y de la satisfacción del de</w:t>
      </w:r>
      <w:r w:rsidR="00F43F01" w:rsidRPr="001E20DF">
        <w:rPr>
          <w:rFonts w:ascii="Palatino Linotype" w:hAnsi="Palatino Linotype" w:cs="Arial"/>
        </w:rPr>
        <w:t>recho a la información pública. Así, s</w:t>
      </w:r>
      <w:r w:rsidR="00DF4D21" w:rsidRPr="001E20DF">
        <w:rPr>
          <w:rFonts w:ascii="Palatino Linotype" w:hAnsi="Palatino Linotype" w:cs="Arial"/>
        </w:rPr>
        <w:t xml:space="preserve">i se lee cuidadosamente el contenido de la solicitud </w:t>
      </w:r>
      <w:r w:rsidR="00F43F01" w:rsidRPr="001E20DF">
        <w:rPr>
          <w:rFonts w:ascii="Palatino Linotype" w:hAnsi="Palatino Linotype" w:cs="Arial"/>
        </w:rPr>
        <w:t xml:space="preserve">resulta </w:t>
      </w:r>
      <w:r w:rsidR="00DF4D21" w:rsidRPr="001E20DF">
        <w:rPr>
          <w:rFonts w:ascii="Palatino Linotype" w:hAnsi="Palatino Linotype" w:cs="Arial"/>
        </w:rPr>
        <w:t xml:space="preserve">evidente que no se actualiza el supuesto utilizado por </w:t>
      </w:r>
      <w:r w:rsidR="00F43F01" w:rsidRPr="001E20DF">
        <w:rPr>
          <w:rFonts w:ascii="Palatino Linotype" w:hAnsi="Palatino Linotype" w:cs="Arial"/>
          <w:b/>
        </w:rPr>
        <w:t>EL SUJETO OBLIGADO</w:t>
      </w:r>
      <w:r w:rsidR="00DF4D21" w:rsidRPr="001E20DF">
        <w:rPr>
          <w:rFonts w:ascii="Palatino Linotype" w:hAnsi="Palatino Linotype" w:cs="Arial"/>
        </w:rPr>
        <w:t xml:space="preserve">; </w:t>
      </w:r>
      <w:r w:rsidR="00F43F01" w:rsidRPr="001E20DF">
        <w:rPr>
          <w:rFonts w:ascii="Palatino Linotype" w:hAnsi="Palatino Linotype" w:cs="Arial"/>
        </w:rPr>
        <w:t>sin embargo</w:t>
      </w:r>
      <w:r w:rsidR="00DF4D21" w:rsidRPr="001E20DF">
        <w:rPr>
          <w:rFonts w:ascii="Palatino Linotype" w:hAnsi="Palatino Linotype" w:cs="Arial"/>
        </w:rPr>
        <w:t>, dada la interpretación que hace de la solicitud, se hace necesario aclarar que</w:t>
      </w:r>
      <w:r w:rsidR="00F43F01" w:rsidRPr="001E20DF">
        <w:rPr>
          <w:rFonts w:ascii="Palatino Linotype" w:hAnsi="Palatino Linotype" w:cs="Arial"/>
        </w:rPr>
        <w:t>,</w:t>
      </w:r>
      <w:r w:rsidR="00DF4D21" w:rsidRPr="001E20DF">
        <w:rPr>
          <w:rFonts w:ascii="Palatino Linotype" w:hAnsi="Palatino Linotype" w:cs="Arial"/>
        </w:rPr>
        <w:t xml:space="preserve"> cuando se solicita la localización, el aforo, los volúmenes de extracción y las características generales de funcionamiento de cada uno </w:t>
      </w:r>
      <w:r w:rsidR="00F43F01" w:rsidRPr="001E20DF">
        <w:rPr>
          <w:rFonts w:ascii="Palatino Linotype" w:hAnsi="Palatino Linotype" w:cs="Arial"/>
        </w:rPr>
        <w:t>de los pozos</w:t>
      </w:r>
      <w:r w:rsidR="00DF4D21" w:rsidRPr="001E20DF">
        <w:rPr>
          <w:rFonts w:ascii="Palatino Linotype" w:hAnsi="Palatino Linotype" w:cs="Arial"/>
        </w:rPr>
        <w:t xml:space="preserve">, </w:t>
      </w:r>
      <w:r w:rsidR="00F43F01" w:rsidRPr="001E20DF">
        <w:rPr>
          <w:rFonts w:ascii="Palatino Linotype" w:hAnsi="Palatino Linotype" w:cs="Arial"/>
        </w:rPr>
        <w:t xml:space="preserve">es en razón de que se trata de </w:t>
      </w:r>
      <w:r w:rsidR="00DF4D21" w:rsidRPr="001E20DF">
        <w:rPr>
          <w:rFonts w:ascii="Palatino Linotype" w:hAnsi="Palatino Linotype" w:cs="Arial"/>
        </w:rPr>
        <w:t xml:space="preserve">información pública, </w:t>
      </w:r>
      <w:r w:rsidR="00F43F01" w:rsidRPr="001E20DF">
        <w:rPr>
          <w:rFonts w:ascii="Palatino Linotype" w:hAnsi="Palatino Linotype" w:cs="Arial"/>
        </w:rPr>
        <w:t xml:space="preserve">que </w:t>
      </w:r>
      <w:r w:rsidR="00DF4D21" w:rsidRPr="001E20DF">
        <w:rPr>
          <w:rFonts w:ascii="Palatino Linotype" w:hAnsi="Palatino Linotype" w:cs="Arial"/>
        </w:rPr>
        <w:t xml:space="preserve">de ninguna manera </w:t>
      </w:r>
      <w:r w:rsidR="00F43F01" w:rsidRPr="001E20DF">
        <w:rPr>
          <w:rFonts w:ascii="Palatino Linotype" w:hAnsi="Palatino Linotype" w:cs="Arial"/>
        </w:rPr>
        <w:t xml:space="preserve">es </w:t>
      </w:r>
      <w:r w:rsidR="00DF4D21" w:rsidRPr="001E20DF">
        <w:rPr>
          <w:rFonts w:ascii="Palatino Linotype" w:hAnsi="Palatino Linotype" w:cs="Arial"/>
        </w:rPr>
        <w:t xml:space="preserve">reservable ni clasificable por los motivos </w:t>
      </w:r>
      <w:r w:rsidR="00F43F01" w:rsidRPr="001E20DF">
        <w:rPr>
          <w:rFonts w:ascii="Palatino Linotype" w:hAnsi="Palatino Linotype" w:cs="Arial"/>
        </w:rPr>
        <w:t>que se arguyen</w:t>
      </w:r>
      <w:r w:rsidR="00DF4D21" w:rsidRPr="001E20DF">
        <w:rPr>
          <w:rFonts w:ascii="Palatino Linotype" w:hAnsi="Palatino Linotype" w:cs="Arial"/>
        </w:rPr>
        <w:t xml:space="preserve">. De tal manera, la presunción de mala fe es reprobable, carece de fundamento, y menoscaba el derecho a la transparencia y el acceso a la información pública legítima y estrictamente necesaria en una sociedad democrática. </w:t>
      </w:r>
    </w:p>
    <w:p w:rsidR="00DF4D21" w:rsidRPr="001E20DF" w:rsidRDefault="00F43F01" w:rsidP="00DF4D21">
      <w:pPr>
        <w:pStyle w:val="Prrafodelista"/>
        <w:widowControl w:val="0"/>
        <w:numPr>
          <w:ilvl w:val="0"/>
          <w:numId w:val="20"/>
        </w:numPr>
        <w:autoSpaceDE w:val="0"/>
        <w:autoSpaceDN w:val="0"/>
        <w:adjustRightInd w:val="0"/>
        <w:spacing w:before="240" w:after="240" w:line="360" w:lineRule="auto"/>
        <w:jc w:val="both"/>
        <w:rPr>
          <w:rFonts w:ascii="Palatino Linotype" w:hAnsi="Palatino Linotype" w:cs="Arial"/>
        </w:rPr>
      </w:pPr>
      <w:r w:rsidRPr="001E20DF">
        <w:rPr>
          <w:rFonts w:ascii="Palatino Linotype" w:hAnsi="Palatino Linotype" w:cs="Arial"/>
        </w:rPr>
        <w:t>Que</w:t>
      </w:r>
      <w:r w:rsidR="00DF4D21" w:rsidRPr="001E20DF">
        <w:rPr>
          <w:rFonts w:ascii="Palatino Linotype" w:hAnsi="Palatino Linotype" w:cs="Arial"/>
        </w:rPr>
        <w:t xml:space="preserve"> </w:t>
      </w:r>
      <w:r w:rsidRPr="001E20DF">
        <w:rPr>
          <w:rFonts w:ascii="Palatino Linotype" w:hAnsi="Palatino Linotype" w:cs="Arial"/>
        </w:rPr>
        <w:t>a</w:t>
      </w:r>
      <w:r w:rsidR="00DF4D21" w:rsidRPr="001E20DF">
        <w:rPr>
          <w:rFonts w:ascii="Palatino Linotype" w:hAnsi="Palatino Linotype" w:cs="Arial"/>
        </w:rPr>
        <w:t xml:space="preserve"> pesar de que </w:t>
      </w:r>
      <w:r w:rsidR="008E5B0C" w:rsidRPr="001E20DF">
        <w:rPr>
          <w:rFonts w:ascii="Palatino Linotype" w:hAnsi="Palatino Linotype" w:cs="Arial"/>
          <w:b/>
        </w:rPr>
        <w:t>EL SUJETO OBLIGADO</w:t>
      </w:r>
      <w:r w:rsidR="008E5B0C" w:rsidRPr="001E20DF">
        <w:rPr>
          <w:rFonts w:ascii="Palatino Linotype" w:hAnsi="Palatino Linotype" w:cs="Arial"/>
        </w:rPr>
        <w:t xml:space="preserve"> </w:t>
      </w:r>
      <w:r w:rsidR="00DF4D21" w:rsidRPr="001E20DF">
        <w:rPr>
          <w:rFonts w:ascii="Palatino Linotype" w:hAnsi="Palatino Linotype" w:cs="Arial"/>
        </w:rPr>
        <w:t>incluye una larga lista de artículos de la Ley de Transparencia y Acceso a la Información Pública del Estado de México y Municipios, ninguno de ellos fundamenta objetiva y razonablemente el acto de clasificación de la información como reservada. Por el contrario, se refiere a aspectos</w:t>
      </w:r>
      <w:r w:rsidR="008E5B0C" w:rsidRPr="001E20DF">
        <w:rPr>
          <w:rFonts w:ascii="Palatino Linotype" w:hAnsi="Palatino Linotype" w:cs="Arial"/>
        </w:rPr>
        <w:t>,</w:t>
      </w:r>
      <w:r w:rsidR="00DF4D21" w:rsidRPr="001E20DF">
        <w:rPr>
          <w:rFonts w:ascii="Palatino Linotype" w:hAnsi="Palatino Linotype" w:cs="Arial"/>
        </w:rPr>
        <w:t xml:space="preserve"> tales como </w:t>
      </w:r>
      <w:r w:rsidR="008E5B0C" w:rsidRPr="001E20DF">
        <w:rPr>
          <w:rFonts w:ascii="Palatino Linotype" w:hAnsi="Palatino Linotype" w:cs="Arial"/>
        </w:rPr>
        <w:t xml:space="preserve">que: </w:t>
      </w:r>
      <w:r w:rsidR="00DF4D21" w:rsidRPr="001E20DF">
        <w:rPr>
          <w:rFonts w:ascii="Palatino Linotype" w:hAnsi="Palatino Linotype" w:cs="Arial"/>
        </w:rPr>
        <w:t xml:space="preserve">la información solicitada debe estar en posesión del </w:t>
      </w:r>
      <w:r w:rsidR="008E5B0C" w:rsidRPr="001E20DF">
        <w:rPr>
          <w:rFonts w:ascii="Palatino Linotype" w:hAnsi="Palatino Linotype" w:cs="Arial"/>
          <w:b/>
        </w:rPr>
        <w:t xml:space="preserve">SUJETO OBLIGADO </w:t>
      </w:r>
      <w:r w:rsidR="00DF4D21" w:rsidRPr="001E20DF">
        <w:rPr>
          <w:rFonts w:ascii="Palatino Linotype" w:hAnsi="Palatino Linotype" w:cs="Arial"/>
        </w:rPr>
        <w:t xml:space="preserve">cuando </w:t>
      </w:r>
      <w:r w:rsidR="00333B42" w:rsidRPr="001E20DF">
        <w:rPr>
          <w:rFonts w:ascii="Palatino Linotype" w:hAnsi="Palatino Linotype" w:cs="Arial"/>
        </w:rPr>
        <w:t xml:space="preserve">hace alusión </w:t>
      </w:r>
      <w:r w:rsidR="00DF4D21" w:rsidRPr="001E20DF">
        <w:rPr>
          <w:rFonts w:ascii="Palatino Linotype" w:hAnsi="Palatino Linotype" w:cs="Arial"/>
        </w:rPr>
        <w:t>a sus facultad</w:t>
      </w:r>
      <w:r w:rsidR="008E5B0C" w:rsidRPr="001E20DF">
        <w:rPr>
          <w:rFonts w:ascii="Palatino Linotype" w:hAnsi="Palatino Linotype" w:cs="Arial"/>
        </w:rPr>
        <w:t>e</w:t>
      </w:r>
      <w:r w:rsidR="00DF4D21" w:rsidRPr="001E20DF">
        <w:rPr>
          <w:rFonts w:ascii="Palatino Linotype" w:hAnsi="Palatino Linotype" w:cs="Arial"/>
        </w:rPr>
        <w:t xml:space="preserve">s y competencias; no se </w:t>
      </w:r>
      <w:r w:rsidR="00DF4D21" w:rsidRPr="001E20DF">
        <w:rPr>
          <w:rFonts w:ascii="Palatino Linotype" w:hAnsi="Palatino Linotype" w:cs="Arial"/>
        </w:rPr>
        <w:lastRenderedPageBreak/>
        <w:t xml:space="preserve">está pidiendo el procesamiento de información; el ejercicio del derecho de acceso a la información no puede estar condicionado a que el solicitante justifique su utilización; los </w:t>
      </w:r>
      <w:r w:rsidR="00333B42" w:rsidRPr="001E20DF">
        <w:rPr>
          <w:rFonts w:ascii="Palatino Linotype" w:hAnsi="Palatino Linotype" w:cs="Arial"/>
        </w:rPr>
        <w:t xml:space="preserve">Sujetos Obligados </w:t>
      </w:r>
      <w:r w:rsidR="00DF4D21" w:rsidRPr="001E20DF">
        <w:rPr>
          <w:rFonts w:ascii="Palatino Linotype" w:hAnsi="Palatino Linotype" w:cs="Arial"/>
        </w:rPr>
        <w:t xml:space="preserve">deben transparentar sus acciones, máxime cuando se trata de transparentar la gestión pública; las Unidades de Transparencia deben verificar que la información sea clasificada en los términos de la Ley General y la Ley </w:t>
      </w:r>
      <w:r w:rsidR="008E5B0C" w:rsidRPr="001E20DF">
        <w:rPr>
          <w:rFonts w:ascii="Palatino Linotype" w:hAnsi="Palatino Linotype" w:cs="Arial"/>
        </w:rPr>
        <w:t>de la materia</w:t>
      </w:r>
      <w:r w:rsidR="00DF4D21" w:rsidRPr="001E20DF">
        <w:rPr>
          <w:rFonts w:ascii="Palatino Linotype" w:hAnsi="Palatino Linotype" w:cs="Arial"/>
        </w:rPr>
        <w:t xml:space="preserve"> y</w:t>
      </w:r>
      <w:r w:rsidR="008E5B0C" w:rsidRPr="001E20DF">
        <w:rPr>
          <w:rFonts w:ascii="Palatino Linotype" w:hAnsi="Palatino Linotype" w:cs="Arial"/>
        </w:rPr>
        <w:t>,</w:t>
      </w:r>
      <w:r w:rsidR="00DF4D21" w:rsidRPr="001E20DF">
        <w:rPr>
          <w:rFonts w:ascii="Palatino Linotype" w:hAnsi="Palatino Linotype" w:cs="Arial"/>
        </w:rPr>
        <w:t xml:space="preserve"> en ningún caso</w:t>
      </w:r>
      <w:r w:rsidR="008E5B0C" w:rsidRPr="001E20DF">
        <w:rPr>
          <w:rFonts w:ascii="Palatino Linotype" w:hAnsi="Palatino Linotype" w:cs="Arial"/>
        </w:rPr>
        <w:t>,</w:t>
      </w:r>
      <w:r w:rsidR="00DF4D21" w:rsidRPr="001E20DF">
        <w:rPr>
          <w:rFonts w:ascii="Palatino Linotype" w:hAnsi="Palatino Linotype" w:cs="Arial"/>
        </w:rPr>
        <w:t xml:space="preserve"> podrán contravenirlas. </w:t>
      </w:r>
      <w:r w:rsidR="008E5B0C" w:rsidRPr="001E20DF">
        <w:rPr>
          <w:rFonts w:ascii="Palatino Linotype" w:hAnsi="Palatino Linotype" w:cs="Arial"/>
        </w:rPr>
        <w:t xml:space="preserve">De lo </w:t>
      </w:r>
      <w:r w:rsidR="00DF4D21" w:rsidRPr="001E20DF">
        <w:rPr>
          <w:rFonts w:ascii="Palatino Linotype" w:hAnsi="Palatino Linotype" w:cs="Arial"/>
        </w:rPr>
        <w:t>anterior</w:t>
      </w:r>
      <w:r w:rsidR="008E5B0C" w:rsidRPr="001E20DF">
        <w:rPr>
          <w:rFonts w:ascii="Palatino Linotype" w:hAnsi="Palatino Linotype" w:cs="Arial"/>
        </w:rPr>
        <w:t>,</w:t>
      </w:r>
      <w:r w:rsidR="00DF4D21" w:rsidRPr="001E20DF">
        <w:rPr>
          <w:rFonts w:ascii="Palatino Linotype" w:hAnsi="Palatino Linotype" w:cs="Arial"/>
        </w:rPr>
        <w:t xml:space="preserve"> se derivan de los principios generales en materia de transparencia, invocados por </w:t>
      </w:r>
      <w:r w:rsidR="008E5B0C" w:rsidRPr="001E20DF">
        <w:rPr>
          <w:rFonts w:ascii="Palatino Linotype" w:hAnsi="Palatino Linotype" w:cs="Arial"/>
        </w:rPr>
        <w:t>E</w:t>
      </w:r>
      <w:r w:rsidR="008E5B0C" w:rsidRPr="001E20DF">
        <w:rPr>
          <w:rFonts w:ascii="Palatino Linotype" w:hAnsi="Palatino Linotype" w:cs="Arial"/>
          <w:b/>
        </w:rPr>
        <w:t>L SUJETO OBLIGADO</w:t>
      </w:r>
      <w:r w:rsidR="00DF4D21" w:rsidRPr="001E20DF">
        <w:rPr>
          <w:rFonts w:ascii="Palatino Linotype" w:hAnsi="Palatino Linotype" w:cs="Arial"/>
        </w:rPr>
        <w:t xml:space="preserve"> y</w:t>
      </w:r>
      <w:r w:rsidR="008E5B0C" w:rsidRPr="001E20DF">
        <w:rPr>
          <w:rFonts w:ascii="Palatino Linotype" w:hAnsi="Palatino Linotype" w:cs="Arial"/>
        </w:rPr>
        <w:t>,</w:t>
      </w:r>
      <w:r w:rsidR="00DF4D21" w:rsidRPr="001E20DF">
        <w:rPr>
          <w:rFonts w:ascii="Palatino Linotype" w:hAnsi="Palatino Linotype" w:cs="Arial"/>
        </w:rPr>
        <w:t xml:space="preserve"> por lo tanto</w:t>
      </w:r>
      <w:r w:rsidR="008E5B0C" w:rsidRPr="001E20DF">
        <w:rPr>
          <w:rFonts w:ascii="Palatino Linotype" w:hAnsi="Palatino Linotype" w:cs="Arial"/>
        </w:rPr>
        <w:t>,</w:t>
      </w:r>
      <w:r w:rsidR="00DF4D21" w:rsidRPr="001E20DF">
        <w:rPr>
          <w:rFonts w:ascii="Palatino Linotype" w:hAnsi="Palatino Linotype" w:cs="Arial"/>
        </w:rPr>
        <w:t xml:space="preserve"> no motiva</w:t>
      </w:r>
      <w:r w:rsidR="008E5B0C" w:rsidRPr="001E20DF">
        <w:rPr>
          <w:rFonts w:ascii="Palatino Linotype" w:hAnsi="Palatino Linotype" w:cs="Arial"/>
        </w:rPr>
        <w:t>n</w:t>
      </w:r>
      <w:r w:rsidR="00DF4D21" w:rsidRPr="001E20DF">
        <w:rPr>
          <w:rFonts w:ascii="Palatino Linotype" w:hAnsi="Palatino Linotype" w:cs="Arial"/>
        </w:rPr>
        <w:t xml:space="preserve"> la decisión de clasifica</w:t>
      </w:r>
      <w:r w:rsidR="008E5B0C" w:rsidRPr="001E20DF">
        <w:rPr>
          <w:rFonts w:ascii="Palatino Linotype" w:hAnsi="Palatino Linotype" w:cs="Arial"/>
        </w:rPr>
        <w:t>r</w:t>
      </w:r>
      <w:r w:rsidR="00DF4D21" w:rsidRPr="001E20DF">
        <w:rPr>
          <w:rFonts w:ascii="Palatino Linotype" w:hAnsi="Palatino Linotype" w:cs="Arial"/>
        </w:rPr>
        <w:t xml:space="preserve"> documentación como reservada. </w:t>
      </w:r>
    </w:p>
    <w:p w:rsidR="00DF4D21" w:rsidRPr="001E20DF" w:rsidRDefault="008E5B0C" w:rsidP="00DF4D21">
      <w:pPr>
        <w:pStyle w:val="Prrafodelista"/>
        <w:widowControl w:val="0"/>
        <w:numPr>
          <w:ilvl w:val="0"/>
          <w:numId w:val="20"/>
        </w:numPr>
        <w:autoSpaceDE w:val="0"/>
        <w:autoSpaceDN w:val="0"/>
        <w:adjustRightInd w:val="0"/>
        <w:spacing w:before="240" w:after="240" w:line="360" w:lineRule="auto"/>
        <w:jc w:val="both"/>
        <w:rPr>
          <w:rFonts w:ascii="Palatino Linotype" w:hAnsi="Palatino Linotype" w:cs="Arial"/>
        </w:rPr>
      </w:pPr>
      <w:r w:rsidRPr="001E20DF">
        <w:rPr>
          <w:rFonts w:ascii="Palatino Linotype" w:hAnsi="Palatino Linotype" w:cs="Arial"/>
        </w:rPr>
        <w:t>Que es</w:t>
      </w:r>
      <w:r w:rsidR="00DF4D21" w:rsidRPr="001E20DF">
        <w:rPr>
          <w:rFonts w:ascii="Palatino Linotype" w:hAnsi="Palatino Linotype" w:cs="Arial"/>
        </w:rPr>
        <w:t xml:space="preserve"> comprensible que</w:t>
      </w:r>
      <w:r w:rsidRPr="001E20DF">
        <w:rPr>
          <w:rFonts w:ascii="Palatino Linotype" w:hAnsi="Palatino Linotype" w:cs="Arial"/>
        </w:rPr>
        <w:t>,</w:t>
      </w:r>
      <w:r w:rsidR="00DF4D21" w:rsidRPr="001E20DF">
        <w:rPr>
          <w:rFonts w:ascii="Palatino Linotype" w:hAnsi="Palatino Linotype" w:cs="Arial"/>
        </w:rPr>
        <w:t xml:space="preserve"> parte de la información requerida se consider</w:t>
      </w:r>
      <w:r w:rsidRPr="001E20DF">
        <w:rPr>
          <w:rFonts w:ascii="Palatino Linotype" w:hAnsi="Palatino Linotype" w:cs="Arial"/>
        </w:rPr>
        <w:t>e</w:t>
      </w:r>
      <w:r w:rsidR="00DF4D21" w:rsidRPr="001E20DF">
        <w:rPr>
          <w:rFonts w:ascii="Palatino Linotype" w:hAnsi="Palatino Linotype" w:cs="Arial"/>
        </w:rPr>
        <w:t xml:space="preserve"> como reservada, en tal caso</w:t>
      </w:r>
      <w:r w:rsidRPr="001E20DF">
        <w:rPr>
          <w:rFonts w:ascii="Palatino Linotype" w:hAnsi="Palatino Linotype" w:cs="Arial"/>
        </w:rPr>
        <w:t>,</w:t>
      </w:r>
      <w:r w:rsidR="00DF4D21" w:rsidRPr="001E20DF">
        <w:rPr>
          <w:rFonts w:ascii="Palatino Linotype" w:hAnsi="Palatino Linotype" w:cs="Arial"/>
        </w:rPr>
        <w:t xml:space="preserve"> se aceptaría que la inform</w:t>
      </w:r>
      <w:r w:rsidR="00AF75E2" w:rsidRPr="001E20DF">
        <w:rPr>
          <w:rFonts w:ascii="Palatino Linotype" w:hAnsi="Palatino Linotype" w:cs="Arial"/>
        </w:rPr>
        <w:t>ación tuviera partes reservadas, t</w:t>
      </w:r>
      <w:r w:rsidR="00DF4D21" w:rsidRPr="001E20DF">
        <w:rPr>
          <w:rFonts w:ascii="Palatino Linotype" w:hAnsi="Palatino Linotype" w:cs="Arial"/>
        </w:rPr>
        <w:t>ambién que se clasificara si</w:t>
      </w:r>
      <w:r w:rsidR="00AF75E2" w:rsidRPr="001E20DF">
        <w:rPr>
          <w:rFonts w:ascii="Palatino Linotype" w:hAnsi="Palatino Linotype" w:cs="Arial"/>
        </w:rPr>
        <w:t>,</w:t>
      </w:r>
      <w:r w:rsidR="00DF4D21" w:rsidRPr="001E20DF">
        <w:rPr>
          <w:rFonts w:ascii="Palatino Linotype" w:hAnsi="Palatino Linotype" w:cs="Arial"/>
        </w:rPr>
        <w:t xml:space="preserve"> en realidad</w:t>
      </w:r>
      <w:r w:rsidR="00AF75E2" w:rsidRPr="001E20DF">
        <w:rPr>
          <w:rFonts w:ascii="Palatino Linotype" w:hAnsi="Palatino Linotype" w:cs="Arial"/>
        </w:rPr>
        <w:t>,</w:t>
      </w:r>
      <w:r w:rsidR="00DF4D21" w:rsidRPr="001E20DF">
        <w:rPr>
          <w:rFonts w:ascii="Palatino Linotype" w:hAnsi="Palatino Linotype" w:cs="Arial"/>
        </w:rPr>
        <w:t xml:space="preserve"> fuera susceptible de poner en riesgo la infraestructura</w:t>
      </w:r>
      <w:r w:rsidR="00AF75E2" w:rsidRPr="001E20DF">
        <w:rPr>
          <w:rFonts w:ascii="Palatino Linotype" w:hAnsi="Palatino Linotype" w:cs="Arial"/>
        </w:rPr>
        <w:t>;</w:t>
      </w:r>
      <w:r w:rsidR="00DF4D21" w:rsidRPr="001E20DF">
        <w:rPr>
          <w:rFonts w:ascii="Palatino Linotype" w:hAnsi="Palatino Linotype" w:cs="Arial"/>
        </w:rPr>
        <w:t xml:space="preserve"> por ejemplo, si se solicitara el diseño de las redes de tuberías o de los ductos, las cuales no están sujetas a vigilancia pública, pero ese no es el caso</w:t>
      </w:r>
      <w:r w:rsidR="00AF75E2" w:rsidRPr="001E20DF">
        <w:rPr>
          <w:rFonts w:ascii="Palatino Linotype" w:hAnsi="Palatino Linotype" w:cs="Arial"/>
        </w:rPr>
        <w:t>, sino que, l</w:t>
      </w:r>
      <w:r w:rsidR="00DF4D21" w:rsidRPr="001E20DF">
        <w:rPr>
          <w:rFonts w:ascii="Palatino Linotype" w:hAnsi="Palatino Linotype" w:cs="Arial"/>
        </w:rPr>
        <w:t>o que se solicita e</w:t>
      </w:r>
      <w:r w:rsidR="00AF75E2" w:rsidRPr="001E20DF">
        <w:rPr>
          <w:rFonts w:ascii="Palatino Linotype" w:hAnsi="Palatino Linotype" w:cs="Arial"/>
        </w:rPr>
        <w:t>s la localización de los pozos,</w:t>
      </w:r>
      <w:r w:rsidR="00DF4D21" w:rsidRPr="001E20DF">
        <w:rPr>
          <w:rFonts w:ascii="Palatino Linotype" w:hAnsi="Palatino Linotype" w:cs="Arial"/>
        </w:rPr>
        <w:t xml:space="preserve"> la identificación de sus características generales de funcionamiento, y la información de</w:t>
      </w:r>
      <w:r w:rsidR="00AF75E2" w:rsidRPr="001E20DF">
        <w:rPr>
          <w:rFonts w:ascii="Palatino Linotype" w:hAnsi="Palatino Linotype" w:cs="Arial"/>
        </w:rPr>
        <w:t xml:space="preserve"> su</w:t>
      </w:r>
      <w:r w:rsidR="00DF4D21" w:rsidRPr="001E20DF">
        <w:rPr>
          <w:rFonts w:ascii="Palatino Linotype" w:hAnsi="Palatino Linotype" w:cs="Arial"/>
        </w:rPr>
        <w:t xml:space="preserve"> rendimiento</w:t>
      </w:r>
      <w:r w:rsidR="00AF75E2" w:rsidRPr="001E20DF">
        <w:rPr>
          <w:rFonts w:ascii="Palatino Linotype" w:hAnsi="Palatino Linotype" w:cs="Arial"/>
        </w:rPr>
        <w:t xml:space="preserve">, es decir,  su </w:t>
      </w:r>
      <w:r w:rsidR="00DF4D21" w:rsidRPr="001E20DF">
        <w:rPr>
          <w:rFonts w:ascii="Palatino Linotype" w:hAnsi="Palatino Linotype" w:cs="Arial"/>
        </w:rPr>
        <w:t>aforo y volumen anual, lo cual</w:t>
      </w:r>
      <w:r w:rsidR="00AF75E2" w:rsidRPr="001E20DF">
        <w:rPr>
          <w:rFonts w:ascii="Palatino Linotype" w:hAnsi="Palatino Linotype" w:cs="Arial"/>
        </w:rPr>
        <w:t>,</w:t>
      </w:r>
      <w:r w:rsidR="00DF4D21" w:rsidRPr="001E20DF">
        <w:rPr>
          <w:rFonts w:ascii="Palatino Linotype" w:hAnsi="Palatino Linotype" w:cs="Arial"/>
        </w:rPr>
        <w:t xml:space="preserve"> es información pública. </w:t>
      </w:r>
    </w:p>
    <w:p w:rsidR="00DF4D21" w:rsidRPr="001E20DF" w:rsidRDefault="00DF4D21" w:rsidP="00AF75E2">
      <w:pPr>
        <w:pStyle w:val="Prrafodelista"/>
        <w:widowControl w:val="0"/>
        <w:autoSpaceDE w:val="0"/>
        <w:autoSpaceDN w:val="0"/>
        <w:adjustRightInd w:val="0"/>
        <w:spacing w:before="240" w:after="240" w:line="360" w:lineRule="auto"/>
        <w:ind w:left="360"/>
        <w:jc w:val="both"/>
        <w:rPr>
          <w:rFonts w:ascii="Palatino Linotype" w:hAnsi="Palatino Linotype" w:cs="Arial"/>
        </w:rPr>
      </w:pPr>
      <w:r w:rsidRPr="001E20DF">
        <w:rPr>
          <w:rFonts w:ascii="Palatino Linotype" w:hAnsi="Palatino Linotype" w:cs="Arial"/>
        </w:rPr>
        <w:t>En apoyo de lo anterior</w:t>
      </w:r>
      <w:r w:rsidR="00AF75E2" w:rsidRPr="001E20DF">
        <w:rPr>
          <w:rFonts w:ascii="Palatino Linotype" w:hAnsi="Palatino Linotype" w:cs="Arial"/>
        </w:rPr>
        <w:t>,</w:t>
      </w:r>
      <w:r w:rsidRPr="001E20DF">
        <w:rPr>
          <w:rFonts w:ascii="Palatino Linotype" w:hAnsi="Palatino Linotype" w:cs="Arial"/>
        </w:rPr>
        <w:t xml:space="preserve"> las disposiciones </w:t>
      </w:r>
      <w:r w:rsidR="00AF75E2" w:rsidRPr="001E20DF">
        <w:rPr>
          <w:rFonts w:ascii="Palatino Linotype" w:hAnsi="Palatino Linotype" w:cs="Arial"/>
        </w:rPr>
        <w:t xml:space="preserve">de </w:t>
      </w:r>
      <w:r w:rsidRPr="001E20DF">
        <w:rPr>
          <w:rFonts w:ascii="Palatino Linotype" w:hAnsi="Palatino Linotype" w:cs="Arial"/>
        </w:rPr>
        <w:t xml:space="preserve">la Ley de </w:t>
      </w:r>
      <w:r w:rsidR="00AF75E2" w:rsidRPr="001E20DF">
        <w:rPr>
          <w:rFonts w:ascii="Palatino Linotype" w:hAnsi="Palatino Linotype" w:cs="Arial"/>
        </w:rPr>
        <w:t>Aguas Nacionales</w:t>
      </w:r>
      <w:r w:rsidRPr="001E20DF">
        <w:rPr>
          <w:rFonts w:ascii="Palatino Linotype" w:hAnsi="Palatino Linotype" w:cs="Arial"/>
        </w:rPr>
        <w:t xml:space="preserve">, en materia de adecuar las disposiciones de transparencia en torno a generar sistema de información sobre cantidad, calidad, usos y conservación del agua, en la cual deben ser concurrentes no sólo los Organismos de Cuenca, sino los gobiernos y los </w:t>
      </w:r>
      <w:r w:rsidR="00AF75E2" w:rsidRPr="001E20DF">
        <w:rPr>
          <w:rFonts w:ascii="Palatino Linotype" w:hAnsi="Palatino Linotype" w:cs="Arial"/>
        </w:rPr>
        <w:t xml:space="preserve">Organismos Descentralizados Estatales </w:t>
      </w:r>
      <w:r w:rsidRPr="001E20DF">
        <w:rPr>
          <w:rFonts w:ascii="Palatino Linotype" w:hAnsi="Palatino Linotype" w:cs="Arial"/>
        </w:rPr>
        <w:t xml:space="preserve">y </w:t>
      </w:r>
      <w:r w:rsidR="00AF75E2" w:rsidRPr="001E20DF">
        <w:rPr>
          <w:rFonts w:ascii="Palatino Linotype" w:hAnsi="Palatino Linotype" w:cs="Arial"/>
        </w:rPr>
        <w:t>Municipales</w:t>
      </w:r>
      <w:r w:rsidRPr="001E20DF">
        <w:rPr>
          <w:rFonts w:ascii="Palatino Linotype" w:hAnsi="Palatino Linotype" w:cs="Arial"/>
        </w:rPr>
        <w:t xml:space="preserve">, y las disposiciones análogas contenidas en la Ley de </w:t>
      </w:r>
      <w:r w:rsidR="00AF75E2" w:rsidRPr="001E20DF">
        <w:rPr>
          <w:rFonts w:ascii="Palatino Linotype" w:hAnsi="Palatino Linotype" w:cs="Arial"/>
        </w:rPr>
        <w:t xml:space="preserve">Aguas </w:t>
      </w:r>
      <w:r w:rsidRPr="001E20DF">
        <w:rPr>
          <w:rFonts w:ascii="Palatino Linotype" w:hAnsi="Palatino Linotype" w:cs="Arial"/>
        </w:rPr>
        <w:t xml:space="preserve">del Estado de México, invocadas por </w:t>
      </w:r>
      <w:r w:rsidR="00AF75E2" w:rsidRPr="001E20DF">
        <w:rPr>
          <w:rFonts w:ascii="Palatino Linotype" w:hAnsi="Palatino Linotype" w:cs="Arial"/>
          <w:b/>
        </w:rPr>
        <w:t xml:space="preserve">EL SUJETO </w:t>
      </w:r>
      <w:r w:rsidR="00AF75E2" w:rsidRPr="001E20DF">
        <w:rPr>
          <w:rFonts w:ascii="Palatino Linotype" w:hAnsi="Palatino Linotype" w:cs="Arial"/>
          <w:b/>
        </w:rPr>
        <w:lastRenderedPageBreak/>
        <w:t>OBLIGADO</w:t>
      </w:r>
      <w:r w:rsidR="00AF75E2" w:rsidRPr="001E20DF">
        <w:rPr>
          <w:rFonts w:ascii="Palatino Linotype" w:hAnsi="Palatino Linotype" w:cs="Arial"/>
        </w:rPr>
        <w:t>.</w:t>
      </w:r>
    </w:p>
    <w:p w:rsidR="00DF4D21" w:rsidRPr="001E20DF" w:rsidRDefault="00AF75E2" w:rsidP="00AF75E2">
      <w:pPr>
        <w:pStyle w:val="Prrafodelista"/>
        <w:widowControl w:val="0"/>
        <w:numPr>
          <w:ilvl w:val="0"/>
          <w:numId w:val="20"/>
        </w:numPr>
        <w:autoSpaceDE w:val="0"/>
        <w:autoSpaceDN w:val="0"/>
        <w:adjustRightInd w:val="0"/>
        <w:spacing w:before="240" w:after="240" w:line="360" w:lineRule="auto"/>
        <w:jc w:val="both"/>
        <w:rPr>
          <w:rFonts w:ascii="Palatino Linotype" w:hAnsi="Palatino Linotype" w:cs="Arial"/>
        </w:rPr>
      </w:pPr>
      <w:r w:rsidRPr="001E20DF">
        <w:rPr>
          <w:rFonts w:ascii="Palatino Linotype" w:hAnsi="Palatino Linotype" w:cs="Arial"/>
        </w:rPr>
        <w:t>Que</w:t>
      </w:r>
      <w:r w:rsidR="00DF4D21" w:rsidRPr="001E20DF">
        <w:rPr>
          <w:rFonts w:ascii="Palatino Linotype" w:hAnsi="Palatino Linotype" w:cs="Arial"/>
        </w:rPr>
        <w:t xml:space="preserve"> aunque no </w:t>
      </w:r>
      <w:r w:rsidRPr="001E20DF">
        <w:rPr>
          <w:rFonts w:ascii="Palatino Linotype" w:hAnsi="Palatino Linotype" w:cs="Arial"/>
        </w:rPr>
        <w:t>es</w:t>
      </w:r>
      <w:r w:rsidR="00DF4D21" w:rsidRPr="001E20DF">
        <w:rPr>
          <w:rFonts w:ascii="Palatino Linotype" w:hAnsi="Palatino Linotype" w:cs="Arial"/>
        </w:rPr>
        <w:t xml:space="preserve"> necesario, el </w:t>
      </w:r>
      <w:r w:rsidRPr="001E20DF">
        <w:rPr>
          <w:rFonts w:ascii="Palatino Linotype" w:hAnsi="Palatino Linotype" w:cs="Arial"/>
        </w:rPr>
        <w:t xml:space="preserve">requirente </w:t>
      </w:r>
      <w:r w:rsidR="00DF4D21" w:rsidRPr="001E20DF">
        <w:rPr>
          <w:rFonts w:ascii="Palatino Linotype" w:hAnsi="Palatino Linotype" w:cs="Arial"/>
        </w:rPr>
        <w:t>de información pública no tiene la obligac</w:t>
      </w:r>
      <w:r w:rsidRPr="001E20DF">
        <w:rPr>
          <w:rFonts w:ascii="Palatino Linotype" w:hAnsi="Palatino Linotype" w:cs="Arial"/>
        </w:rPr>
        <w:t>ión de justificar su solicitud; sin embargo, se precisa que se</w:t>
      </w:r>
      <w:r w:rsidR="00DF4D21" w:rsidRPr="001E20DF">
        <w:rPr>
          <w:rFonts w:ascii="Palatino Linotype" w:hAnsi="Palatino Linotype" w:cs="Arial"/>
        </w:rPr>
        <w:t xml:space="preserve"> hac</w:t>
      </w:r>
      <w:r w:rsidRPr="001E20DF">
        <w:rPr>
          <w:rFonts w:ascii="Palatino Linotype" w:hAnsi="Palatino Linotype" w:cs="Arial"/>
        </w:rPr>
        <w:t>e</w:t>
      </w:r>
      <w:r w:rsidR="00DF4D21" w:rsidRPr="001E20DF">
        <w:rPr>
          <w:rFonts w:ascii="Palatino Linotype" w:hAnsi="Palatino Linotype" w:cs="Arial"/>
        </w:rPr>
        <w:t xml:space="preserve"> una investigación que tiene como propósito evaluar el funcionamiento de los </w:t>
      </w:r>
      <w:r w:rsidRPr="001E20DF">
        <w:rPr>
          <w:rFonts w:ascii="Palatino Linotype" w:hAnsi="Palatino Linotype" w:cs="Arial"/>
        </w:rPr>
        <w:t xml:space="preserve">Organismos Descentralizados Municipales </w:t>
      </w:r>
      <w:r w:rsidR="00DF4D21" w:rsidRPr="001E20DF">
        <w:rPr>
          <w:rFonts w:ascii="Palatino Linotype" w:hAnsi="Palatino Linotype" w:cs="Arial"/>
        </w:rPr>
        <w:t xml:space="preserve">en una región comprendida dentro del </w:t>
      </w:r>
      <w:r w:rsidRPr="001E20DF">
        <w:rPr>
          <w:rFonts w:ascii="Palatino Linotype" w:hAnsi="Palatino Linotype" w:cs="Arial"/>
        </w:rPr>
        <w:t xml:space="preserve">acuífero </w:t>
      </w:r>
      <w:r w:rsidR="00DF4D21" w:rsidRPr="001E20DF">
        <w:rPr>
          <w:rFonts w:ascii="Palatino Linotype" w:hAnsi="Palatino Linotype" w:cs="Arial"/>
        </w:rPr>
        <w:t>Cuautitlán-Pachuca. En esa medida, otros organismos ya nos han brindado la información solicitada</w:t>
      </w:r>
      <w:r w:rsidRPr="001E20DF">
        <w:rPr>
          <w:rFonts w:ascii="Palatino Linotype" w:hAnsi="Palatino Linotype" w:cs="Arial"/>
        </w:rPr>
        <w:t>.</w:t>
      </w:r>
    </w:p>
    <w:p w:rsidR="00AF75E2" w:rsidRPr="001E20DF" w:rsidRDefault="0020724C" w:rsidP="00C2448C">
      <w:pPr>
        <w:spacing w:before="360" w:after="360" w:line="360" w:lineRule="auto"/>
        <w:jc w:val="both"/>
        <w:rPr>
          <w:rFonts w:ascii="Palatino Linotype" w:hAnsi="Palatino Linotype" w:cs="Arial"/>
          <w:lang w:val="es-ES_tradnl"/>
        </w:rPr>
      </w:pPr>
      <w:r w:rsidRPr="001E20DF">
        <w:rPr>
          <w:rFonts w:ascii="Palatino Linotype" w:hAnsi="Palatino Linotype" w:cs="Arial"/>
          <w:lang w:val="es-ES_tradnl"/>
        </w:rPr>
        <w:t xml:space="preserve">Ahora bien, en el Informe Justificado del </w:t>
      </w:r>
      <w:r w:rsidRPr="001E20DF">
        <w:rPr>
          <w:rFonts w:ascii="Palatino Linotype" w:hAnsi="Palatino Linotype" w:cs="Arial"/>
          <w:b/>
          <w:lang w:val="es-ES_tradnl"/>
        </w:rPr>
        <w:t>SUJETO OBLIGADO</w:t>
      </w:r>
      <w:r w:rsidRPr="001E20DF">
        <w:rPr>
          <w:rFonts w:ascii="Palatino Linotype" w:hAnsi="Palatino Linotype" w:cs="Arial"/>
          <w:lang w:val="es-ES_tradnl"/>
        </w:rPr>
        <w:t xml:space="preserve">, </w:t>
      </w:r>
      <w:r w:rsidR="00AF75E2" w:rsidRPr="001E20DF">
        <w:rPr>
          <w:rFonts w:ascii="Palatino Linotype" w:hAnsi="Palatino Linotype" w:cs="Arial"/>
          <w:lang w:val="es-ES_tradnl"/>
        </w:rPr>
        <w:t>no</w:t>
      </w:r>
      <w:r w:rsidRPr="001E20DF">
        <w:rPr>
          <w:rFonts w:ascii="Palatino Linotype" w:hAnsi="Palatino Linotype" w:cs="Arial"/>
          <w:lang w:val="es-ES_tradnl"/>
        </w:rPr>
        <w:t xml:space="preserve"> modificó el contenido de la respuesta a la solicitud</w:t>
      </w:r>
      <w:r w:rsidR="00F50923" w:rsidRPr="001E20DF">
        <w:rPr>
          <w:rFonts w:ascii="Palatino Linotype" w:hAnsi="Palatino Linotype" w:cs="Arial"/>
          <w:lang w:val="es-ES_tradnl"/>
        </w:rPr>
        <w:t xml:space="preserve">, </w:t>
      </w:r>
      <w:r w:rsidR="00AF75E2" w:rsidRPr="001E20DF">
        <w:rPr>
          <w:rFonts w:ascii="Palatino Linotype" w:hAnsi="Palatino Linotype" w:cs="Arial"/>
          <w:lang w:val="es-ES_tradnl"/>
        </w:rPr>
        <w:t>pues reiter</w:t>
      </w:r>
      <w:r w:rsidR="00B60EC6" w:rsidRPr="001E20DF">
        <w:rPr>
          <w:rFonts w:ascii="Palatino Linotype" w:hAnsi="Palatino Linotype" w:cs="Arial"/>
          <w:lang w:val="es-ES_tradnl"/>
        </w:rPr>
        <w:t>ó</w:t>
      </w:r>
      <w:r w:rsidR="00AF75E2" w:rsidRPr="001E20DF">
        <w:rPr>
          <w:rFonts w:ascii="Palatino Linotype" w:hAnsi="Palatino Linotype" w:cs="Arial"/>
          <w:lang w:val="es-ES_tradnl"/>
        </w:rPr>
        <w:t xml:space="preserve"> lo </w:t>
      </w:r>
      <w:r w:rsidR="00B60EC6" w:rsidRPr="001E20DF">
        <w:rPr>
          <w:rFonts w:ascii="Palatino Linotype" w:hAnsi="Palatino Linotype" w:cs="Arial"/>
          <w:lang w:val="es-ES_tradnl"/>
        </w:rPr>
        <w:t xml:space="preserve">manifestado </w:t>
      </w:r>
      <w:r w:rsidR="00AF75E2" w:rsidRPr="001E20DF">
        <w:rPr>
          <w:rFonts w:ascii="Palatino Linotype" w:hAnsi="Palatino Linotype" w:cs="Arial"/>
          <w:lang w:val="es-ES_tradnl"/>
        </w:rPr>
        <w:t xml:space="preserve">en la </w:t>
      </w:r>
      <w:r w:rsidR="00B60EC6" w:rsidRPr="001E20DF">
        <w:rPr>
          <w:rFonts w:ascii="Palatino Linotype" w:hAnsi="Palatino Linotype" w:cs="Arial"/>
          <w:lang w:val="es-ES_tradnl"/>
        </w:rPr>
        <w:t>misma</w:t>
      </w:r>
      <w:r w:rsidR="00AF75E2" w:rsidRPr="001E20DF">
        <w:rPr>
          <w:rFonts w:ascii="Palatino Linotype" w:hAnsi="Palatino Linotype" w:cs="Arial"/>
          <w:lang w:val="es-ES_tradnl"/>
        </w:rPr>
        <w:t xml:space="preserve">, además de adjuntar </w:t>
      </w:r>
      <w:r w:rsidR="00B60EC6" w:rsidRPr="001E20DF">
        <w:rPr>
          <w:rFonts w:ascii="Palatino Linotype" w:hAnsi="Palatino Linotype" w:cs="Arial"/>
          <w:lang w:val="es-ES_tradnl"/>
        </w:rPr>
        <w:t xml:space="preserve">nuevamente </w:t>
      </w:r>
      <w:r w:rsidR="00AF75E2" w:rsidRPr="001E20DF">
        <w:rPr>
          <w:rFonts w:ascii="Palatino Linotype" w:hAnsi="Palatino Linotype" w:cs="Arial"/>
          <w:lang w:val="es-ES_tradnl"/>
        </w:rPr>
        <w:t>el Acta de la Tercera Sesión Ordinaria del Comité de Transparencia, que contiene, entre otros, el Acuerdo C.T/OPD.SAPASE/02/2017, de fecha 30 de noviembre del 2017</w:t>
      </w:r>
      <w:r w:rsidR="00B60EC6" w:rsidRPr="001E20DF">
        <w:rPr>
          <w:rFonts w:ascii="Palatino Linotype" w:hAnsi="Palatino Linotype" w:cs="Arial"/>
          <w:lang w:val="es-ES_tradnl"/>
        </w:rPr>
        <w:t>, pero de manera íntegra</w:t>
      </w:r>
      <w:r w:rsidR="00AF75E2" w:rsidRPr="001E20DF">
        <w:rPr>
          <w:rFonts w:ascii="Palatino Linotype" w:hAnsi="Palatino Linotype" w:cs="Arial"/>
          <w:lang w:val="es-ES_tradnl"/>
        </w:rPr>
        <w:t>.</w:t>
      </w:r>
    </w:p>
    <w:p w:rsidR="00AB3BB5" w:rsidRPr="001E20DF" w:rsidRDefault="00AB3BB5" w:rsidP="00C2448C">
      <w:pPr>
        <w:spacing w:before="360" w:after="360" w:line="360" w:lineRule="auto"/>
        <w:jc w:val="both"/>
        <w:rPr>
          <w:rFonts w:ascii="Palatino Linotype" w:hAnsi="Palatino Linotype"/>
        </w:rPr>
      </w:pPr>
      <w:r w:rsidRPr="001E20DF">
        <w:rPr>
          <w:rFonts w:ascii="Palatino Linotype" w:hAnsi="Palatino Linotype"/>
        </w:rPr>
        <w:t xml:space="preserve">Establecido lo anterior, </w:t>
      </w:r>
      <w:r w:rsidRPr="001E20DF">
        <w:rPr>
          <w:rFonts w:ascii="Palatino Linotype" w:hAnsi="Palatino Linotype" w:cs="Arial"/>
        </w:rPr>
        <w:t>esta</w:t>
      </w:r>
      <w:r w:rsidRPr="001E20DF">
        <w:rPr>
          <w:rFonts w:ascii="Palatino Linotype" w:hAnsi="Palatino Linotype"/>
        </w:rPr>
        <w:t xml:space="preserve"> </w:t>
      </w:r>
      <w:r w:rsidRPr="001E20DF">
        <w:rPr>
          <w:rFonts w:ascii="Palatino Linotype" w:hAnsi="Palatino Linotype"/>
          <w:szCs w:val="17"/>
          <w:lang w:eastAsia="es-ES_tradnl"/>
        </w:rPr>
        <w:t>Ponencia</w:t>
      </w:r>
      <w:r w:rsidRPr="001E20DF">
        <w:rPr>
          <w:rFonts w:ascii="Palatino Linotype" w:hAnsi="Palatino Linotype"/>
        </w:rPr>
        <w:t xml:space="preserve"> Resolutora advierte que resultan </w:t>
      </w:r>
      <w:r w:rsidR="00034F29" w:rsidRPr="001E20DF">
        <w:rPr>
          <w:rFonts w:ascii="Palatino Linotype" w:hAnsi="Palatino Linotype"/>
          <w:b/>
        </w:rPr>
        <w:t>parcialmente</w:t>
      </w:r>
      <w:r w:rsidR="00034F29" w:rsidRPr="001E20DF">
        <w:rPr>
          <w:rFonts w:ascii="Palatino Linotype" w:hAnsi="Palatino Linotype"/>
        </w:rPr>
        <w:t xml:space="preserve"> </w:t>
      </w:r>
      <w:r w:rsidRPr="001E20DF">
        <w:rPr>
          <w:rFonts w:ascii="Palatino Linotype" w:hAnsi="Palatino Linotype"/>
          <w:b/>
        </w:rPr>
        <w:t xml:space="preserve">fundadas </w:t>
      </w:r>
      <w:r w:rsidRPr="001E20DF">
        <w:rPr>
          <w:rFonts w:ascii="Palatino Linotype" w:hAnsi="Palatino Linotype" w:cs="Arial"/>
        </w:rPr>
        <w:t xml:space="preserve">las razones o motivos de </w:t>
      </w:r>
      <w:r w:rsidRPr="001E20DF">
        <w:rPr>
          <w:rFonts w:ascii="Palatino Linotype" w:hAnsi="Palatino Linotype"/>
        </w:rPr>
        <w:t xml:space="preserve">inconformidad expuestas por </w:t>
      </w:r>
      <w:r w:rsidR="0045625A" w:rsidRPr="001E20DF">
        <w:rPr>
          <w:rFonts w:ascii="Palatino Linotype" w:hAnsi="Palatino Linotype" w:cs="Arial"/>
          <w:b/>
        </w:rPr>
        <w:t>EL RECURRENTE</w:t>
      </w:r>
      <w:r w:rsidRPr="001E20DF">
        <w:rPr>
          <w:rFonts w:ascii="Palatino Linotype" w:hAnsi="Palatino Linotype"/>
        </w:rPr>
        <w:t>, en razón de lo siguiente:</w:t>
      </w:r>
    </w:p>
    <w:p w:rsidR="00AB3BB5" w:rsidRPr="001E20DF" w:rsidRDefault="00AB3BB5" w:rsidP="00C2448C">
      <w:pPr>
        <w:spacing w:before="360" w:after="360" w:line="360" w:lineRule="auto"/>
        <w:jc w:val="both"/>
        <w:rPr>
          <w:rFonts w:ascii="Palatino Linotype" w:hAnsi="Palatino Linotype" w:cs="Arial"/>
        </w:rPr>
      </w:pPr>
      <w:r w:rsidRPr="001E20DF">
        <w:rPr>
          <w:rFonts w:ascii="Palatino Linotype" w:hAnsi="Palatino Linotype"/>
        </w:rPr>
        <w:t xml:space="preserve">En primer término, </w:t>
      </w:r>
      <w:r w:rsidR="00AF2B30" w:rsidRPr="001E20DF">
        <w:rPr>
          <w:rFonts w:ascii="Palatino Linotype" w:hAnsi="Palatino Linotype" w:cs="Arial"/>
        </w:rPr>
        <w:t>se</w:t>
      </w:r>
      <w:r w:rsidRPr="001E20DF">
        <w:rPr>
          <w:rFonts w:ascii="Palatino Linotype" w:hAnsi="Palatino Linotype" w:cs="Arial"/>
        </w:rPr>
        <w:t xml:space="preserve"> considera pertinente analizar si </w:t>
      </w:r>
      <w:r w:rsidRPr="001E20DF">
        <w:rPr>
          <w:rFonts w:ascii="Palatino Linotype" w:hAnsi="Palatino Linotype" w:cs="Arial"/>
          <w:b/>
        </w:rPr>
        <w:t>EL SUJETO OBLIGADO</w:t>
      </w:r>
      <w:r w:rsidRPr="001E20DF">
        <w:rPr>
          <w:rFonts w:ascii="Palatino Linotype" w:hAnsi="Palatino Linotype" w:cs="Arial"/>
        </w:rPr>
        <w:t xml:space="preserve">, es la </w:t>
      </w:r>
      <w:r w:rsidRPr="001E20DF">
        <w:rPr>
          <w:rFonts w:ascii="Palatino Linotype" w:hAnsi="Palatino Linotype"/>
          <w:szCs w:val="17"/>
          <w:lang w:eastAsia="es-ES_tradnl"/>
        </w:rPr>
        <w:t>autoridad</w:t>
      </w:r>
      <w:r w:rsidRPr="001E20DF">
        <w:rPr>
          <w:rFonts w:ascii="Palatino Linotype" w:hAnsi="Palatino Linotype" w:cs="Arial"/>
        </w:rPr>
        <w:t xml:space="preserve"> competente para generar, administrar o poseer dicha información, con relación al ámbito de sus atribuciones, funciones, facultades o competencias.</w:t>
      </w:r>
    </w:p>
    <w:p w:rsidR="0046074B" w:rsidRPr="001E20DF" w:rsidRDefault="0046074B" w:rsidP="00C2448C">
      <w:pPr>
        <w:spacing w:before="360" w:after="360" w:line="360" w:lineRule="auto"/>
        <w:jc w:val="both"/>
        <w:rPr>
          <w:rFonts w:ascii="Palatino Linotype" w:hAnsi="Palatino Linotype"/>
        </w:rPr>
      </w:pPr>
      <w:r w:rsidRPr="001E20DF">
        <w:rPr>
          <w:rFonts w:ascii="Palatino Linotype" w:hAnsi="Palatino Linotype" w:cs="Arial"/>
        </w:rPr>
        <w:t xml:space="preserve">No obstante, </w:t>
      </w:r>
      <w:r w:rsidRPr="001E20DF">
        <w:rPr>
          <w:rFonts w:ascii="Palatino Linotype" w:hAnsi="Palatino Linotype"/>
        </w:rPr>
        <w:t xml:space="preserve">en aquellos casos en que los Sujetos Obligados hayan asumido que cuentan con la información </w:t>
      </w:r>
      <w:r w:rsidRPr="001E20DF">
        <w:rPr>
          <w:rFonts w:ascii="Palatino Linotype" w:hAnsi="Palatino Linotype" w:cs="Arial"/>
        </w:rPr>
        <w:t>requerida</w:t>
      </w:r>
      <w:r w:rsidRPr="001E20DF">
        <w:rPr>
          <w:rFonts w:ascii="Palatino Linotype" w:hAnsi="Palatino Linotype"/>
        </w:rPr>
        <w:t xml:space="preserve">, ello se traduce en que la genera, posee o administra. Así, en el presente caso, </w:t>
      </w:r>
      <w:r w:rsidRPr="001E20DF">
        <w:rPr>
          <w:rFonts w:ascii="Palatino Linotype" w:hAnsi="Palatino Linotype"/>
          <w:b/>
        </w:rPr>
        <w:t>EL SUJETO OBLIGADO</w:t>
      </w:r>
      <w:r w:rsidRPr="001E20DF">
        <w:rPr>
          <w:rFonts w:ascii="Palatino Linotype" w:hAnsi="Palatino Linotype"/>
        </w:rPr>
        <w:t xml:space="preserve"> asumió tal situación al </w:t>
      </w:r>
      <w:r w:rsidRPr="001E20DF">
        <w:rPr>
          <w:rFonts w:ascii="Palatino Linotype" w:hAnsi="Palatino Linotype"/>
        </w:rPr>
        <w:lastRenderedPageBreak/>
        <w:t xml:space="preserve">afirmar en su respuesta “… </w:t>
      </w:r>
      <w:r w:rsidRPr="001E20DF">
        <w:rPr>
          <w:rFonts w:ascii="Palatino Linotype" w:hAnsi="Palatino Linotype"/>
          <w:i/>
        </w:rPr>
        <w:t xml:space="preserve">que </w:t>
      </w:r>
      <w:r w:rsidRPr="001E20DF">
        <w:rPr>
          <w:rFonts w:ascii="Palatino Linotype" w:hAnsi="Palatino Linotype"/>
          <w:b/>
          <w:i/>
          <w:u w:val="single"/>
        </w:rPr>
        <w:t>la información solicitada se encuentra RESERVADA</w:t>
      </w:r>
      <w:r w:rsidRPr="001E20DF">
        <w:rPr>
          <w:rFonts w:ascii="Palatino Linotype" w:hAnsi="Palatino Linotype"/>
          <w:i/>
        </w:rPr>
        <w:t xml:space="preserve"> en este </w:t>
      </w:r>
      <w:proofErr w:type="gramStart"/>
      <w:r w:rsidRPr="001E20DF">
        <w:rPr>
          <w:rFonts w:ascii="Palatino Linotype" w:hAnsi="Palatino Linotype"/>
          <w:i/>
        </w:rPr>
        <w:t xml:space="preserve">Organismo </w:t>
      </w:r>
      <w:r w:rsidRPr="001E20DF">
        <w:rPr>
          <w:rFonts w:ascii="Palatino Linotype" w:hAnsi="Palatino Linotype"/>
        </w:rPr>
        <w:t>…</w:t>
      </w:r>
      <w:proofErr w:type="gramEnd"/>
      <w:r w:rsidRPr="001E20DF">
        <w:rPr>
          <w:rFonts w:ascii="Palatino Linotype" w:hAnsi="Palatino Linotype"/>
        </w:rPr>
        <w:t>”; lo que, implica necesariamente que</w:t>
      </w:r>
      <w:r w:rsidR="00D24EED" w:rsidRPr="001E20DF">
        <w:rPr>
          <w:rFonts w:ascii="Palatino Linotype" w:hAnsi="Palatino Linotype"/>
        </w:rPr>
        <w:t>,</w:t>
      </w:r>
      <w:r w:rsidRPr="001E20DF">
        <w:rPr>
          <w:rFonts w:ascii="Palatino Linotype" w:hAnsi="Palatino Linotype"/>
        </w:rPr>
        <w:t xml:space="preserve"> cuenta con la misma</w:t>
      </w:r>
      <w:r w:rsidR="00B60EC6" w:rsidRPr="001E20DF">
        <w:rPr>
          <w:rFonts w:ascii="Palatino Linotype" w:hAnsi="Palatino Linotype"/>
        </w:rPr>
        <w:t>;</w:t>
      </w:r>
      <w:r w:rsidR="004E0AB7" w:rsidRPr="001E20DF">
        <w:rPr>
          <w:rFonts w:ascii="Palatino Linotype" w:hAnsi="Palatino Linotype"/>
        </w:rPr>
        <w:t xml:space="preserve"> </w:t>
      </w:r>
      <w:r w:rsidR="00B60EC6" w:rsidRPr="001E20DF">
        <w:rPr>
          <w:rFonts w:ascii="Palatino Linotype" w:hAnsi="Palatino Linotype"/>
        </w:rPr>
        <w:t xml:space="preserve">sin embargo, desde su perspectiva, se encuentra </w:t>
      </w:r>
      <w:r w:rsidRPr="001E20DF">
        <w:rPr>
          <w:rFonts w:ascii="Palatino Linotype" w:hAnsi="Palatino Linotype"/>
        </w:rPr>
        <w:t xml:space="preserve">impedido de su entrega </w:t>
      </w:r>
      <w:r w:rsidR="004E0AB7" w:rsidRPr="001E20DF">
        <w:rPr>
          <w:rFonts w:ascii="Palatino Linotype" w:hAnsi="Palatino Linotype"/>
        </w:rPr>
        <w:t xml:space="preserve">al </w:t>
      </w:r>
      <w:r w:rsidR="004E0AB7" w:rsidRPr="001E20DF">
        <w:rPr>
          <w:rFonts w:ascii="Palatino Linotype" w:hAnsi="Palatino Linotype"/>
          <w:b/>
        </w:rPr>
        <w:t>RECURRENTE</w:t>
      </w:r>
      <w:r w:rsidR="00B60EC6" w:rsidRPr="001E20DF">
        <w:rPr>
          <w:rFonts w:ascii="Palatino Linotype" w:hAnsi="Palatino Linotype"/>
        </w:rPr>
        <w:t>, por tales razones</w:t>
      </w:r>
      <w:r w:rsidRPr="001E20DF">
        <w:rPr>
          <w:rFonts w:ascii="Palatino Linotype" w:hAnsi="Palatino Linotype"/>
        </w:rPr>
        <w:t>.</w:t>
      </w:r>
    </w:p>
    <w:p w:rsidR="00F50923" w:rsidRPr="001E20DF" w:rsidRDefault="00CE5FED" w:rsidP="00C2448C">
      <w:pPr>
        <w:spacing w:before="360" w:after="360" w:line="360" w:lineRule="auto"/>
        <w:jc w:val="both"/>
        <w:rPr>
          <w:rFonts w:ascii="Palatino Linotype" w:hAnsi="Palatino Linotype"/>
        </w:rPr>
      </w:pPr>
      <w:r w:rsidRPr="001E20DF">
        <w:rPr>
          <w:rFonts w:ascii="Palatino Linotype" w:hAnsi="Palatino Linotype" w:cs="Arial"/>
        </w:rPr>
        <w:t>Establecido</w:t>
      </w:r>
      <w:r w:rsidRPr="001E20DF">
        <w:rPr>
          <w:rFonts w:ascii="Palatino Linotype" w:hAnsi="Palatino Linotype"/>
        </w:rPr>
        <w:t xml:space="preserve"> </w:t>
      </w:r>
      <w:r w:rsidR="00F50923" w:rsidRPr="001E20DF">
        <w:rPr>
          <w:rFonts w:ascii="Palatino Linotype" w:hAnsi="Palatino Linotype"/>
        </w:rPr>
        <w:t xml:space="preserve">lo anterior, esta Ponencia Resolutora procede al análisis de la </w:t>
      </w:r>
      <w:r w:rsidR="00B60EC6" w:rsidRPr="001E20DF">
        <w:rPr>
          <w:rFonts w:ascii="Palatino Linotype" w:hAnsi="Palatino Linotype"/>
        </w:rPr>
        <w:t xml:space="preserve">respuesta otorgada </w:t>
      </w:r>
      <w:r w:rsidR="00F50923" w:rsidRPr="001E20DF">
        <w:rPr>
          <w:rFonts w:ascii="Palatino Linotype" w:hAnsi="Palatino Linotype"/>
        </w:rPr>
        <w:t xml:space="preserve">por </w:t>
      </w:r>
      <w:r w:rsidR="00F50923" w:rsidRPr="001E20DF">
        <w:rPr>
          <w:rFonts w:ascii="Palatino Linotype" w:hAnsi="Palatino Linotype"/>
          <w:b/>
        </w:rPr>
        <w:t>EL SUJETO OBLIGADO</w:t>
      </w:r>
      <w:r w:rsidR="00F50923" w:rsidRPr="001E20DF">
        <w:rPr>
          <w:rFonts w:ascii="Palatino Linotype" w:hAnsi="Palatino Linotype"/>
        </w:rPr>
        <w:t xml:space="preserve">, a efecto de determinar si </w:t>
      </w:r>
      <w:r w:rsidR="00B60EC6" w:rsidRPr="001E20DF">
        <w:rPr>
          <w:rFonts w:ascii="Palatino Linotype" w:hAnsi="Palatino Linotype"/>
        </w:rPr>
        <w:t xml:space="preserve">mediante la misma, se satisface </w:t>
      </w:r>
      <w:r w:rsidR="00F50923" w:rsidRPr="001E20DF">
        <w:rPr>
          <w:rFonts w:ascii="Palatino Linotype" w:hAnsi="Palatino Linotype"/>
        </w:rPr>
        <w:t>o no</w:t>
      </w:r>
      <w:r w:rsidR="00B60EC6" w:rsidRPr="001E20DF">
        <w:rPr>
          <w:rFonts w:ascii="Palatino Linotype" w:hAnsi="Palatino Linotype"/>
        </w:rPr>
        <w:t>,</w:t>
      </w:r>
      <w:r w:rsidR="00F50923" w:rsidRPr="001E20DF">
        <w:rPr>
          <w:rFonts w:ascii="Palatino Linotype" w:hAnsi="Palatino Linotype"/>
        </w:rPr>
        <w:t xml:space="preserve"> </w:t>
      </w:r>
      <w:r w:rsidR="00106C73" w:rsidRPr="001E20DF">
        <w:rPr>
          <w:rFonts w:ascii="Palatino Linotype" w:hAnsi="Palatino Linotype"/>
        </w:rPr>
        <w:t>el</w:t>
      </w:r>
      <w:r w:rsidR="00F50923" w:rsidRPr="001E20DF">
        <w:rPr>
          <w:rFonts w:ascii="Palatino Linotype" w:hAnsi="Palatino Linotype"/>
        </w:rPr>
        <w:t xml:space="preserve"> derecho humano de acceso a la información pública</w:t>
      </w:r>
      <w:r w:rsidR="00106C73" w:rsidRPr="001E20DF">
        <w:rPr>
          <w:rFonts w:ascii="Palatino Linotype" w:hAnsi="Palatino Linotype"/>
        </w:rPr>
        <w:t xml:space="preserve"> de</w:t>
      </w:r>
      <w:r w:rsidR="00B60EC6" w:rsidRPr="001E20DF">
        <w:rPr>
          <w:rFonts w:ascii="Palatino Linotype" w:hAnsi="Palatino Linotype"/>
        </w:rPr>
        <w:t>l</w:t>
      </w:r>
      <w:r w:rsidR="0045625A" w:rsidRPr="001E20DF">
        <w:rPr>
          <w:rFonts w:ascii="Palatino Linotype" w:hAnsi="Palatino Linotype" w:cs="Arial"/>
          <w:b/>
        </w:rPr>
        <w:t xml:space="preserve"> RECURRENTE</w:t>
      </w:r>
      <w:r w:rsidR="00D24EED" w:rsidRPr="001E20DF">
        <w:rPr>
          <w:rFonts w:ascii="Palatino Linotype" w:hAnsi="Palatino Linotype"/>
        </w:rPr>
        <w:t>.</w:t>
      </w:r>
    </w:p>
    <w:p w:rsidR="00D24EED" w:rsidRPr="001E20DF" w:rsidRDefault="00C2448C" w:rsidP="00C2448C">
      <w:pPr>
        <w:spacing w:before="360" w:after="360" w:line="360" w:lineRule="auto"/>
        <w:jc w:val="both"/>
        <w:rPr>
          <w:rFonts w:ascii="Palatino Linotype" w:hAnsi="Palatino Linotype" w:cs="Arial"/>
          <w:lang w:val="es-ES_tradnl"/>
        </w:rPr>
      </w:pPr>
      <w:r w:rsidRPr="001E20DF">
        <w:rPr>
          <w:rFonts w:ascii="Palatino Linotype" w:hAnsi="Palatino Linotype"/>
        </w:rPr>
        <w:t xml:space="preserve">En esa tesitura, la documentación proporcionada al </w:t>
      </w:r>
      <w:r w:rsidRPr="001E20DF">
        <w:rPr>
          <w:rFonts w:ascii="Palatino Linotype" w:hAnsi="Palatino Linotype"/>
          <w:b/>
        </w:rPr>
        <w:t>RECURRENTE</w:t>
      </w:r>
      <w:r w:rsidRPr="001E20DF">
        <w:rPr>
          <w:rFonts w:ascii="Palatino Linotype" w:hAnsi="Palatino Linotype"/>
        </w:rPr>
        <w:t xml:space="preserve"> consiste en el </w:t>
      </w:r>
      <w:r w:rsidRPr="001E20DF">
        <w:rPr>
          <w:rFonts w:ascii="Palatino Linotype" w:hAnsi="Palatino Linotype" w:cs="Arial"/>
          <w:lang w:val="es-ES_tradnl"/>
        </w:rPr>
        <w:t xml:space="preserve">Acuerdo C.T/OPD.SAPASE/02/2017, contenido en el Acta de la Tercera Sesión Ordinaria del Comité de Transparencia, celebrada el 30 de noviembre del 2017, mediante el cual, se pretende clasificar la información requerida como reservada, </w:t>
      </w:r>
      <w:r w:rsidR="00B60EC6" w:rsidRPr="001E20DF">
        <w:rPr>
          <w:rFonts w:ascii="Palatino Linotype" w:hAnsi="Palatino Linotype" w:cs="Arial"/>
          <w:lang w:val="es-ES_tradnl"/>
        </w:rPr>
        <w:t xml:space="preserve">justificando </w:t>
      </w:r>
      <w:r w:rsidR="00B60EC6" w:rsidRPr="001E20DF">
        <w:rPr>
          <w:rFonts w:ascii="Palatino Linotype" w:hAnsi="Palatino Linotype" w:cs="Arial"/>
          <w:b/>
          <w:lang w:val="es-ES_tradnl"/>
        </w:rPr>
        <w:t>EL SUJETO OBLIGADO</w:t>
      </w:r>
      <w:r w:rsidR="00B60EC6" w:rsidRPr="001E20DF">
        <w:rPr>
          <w:rFonts w:ascii="Palatino Linotype" w:hAnsi="Palatino Linotype" w:cs="Arial"/>
          <w:lang w:val="es-ES_tradnl"/>
        </w:rPr>
        <w:t xml:space="preserve">, la </w:t>
      </w:r>
      <w:r w:rsidRPr="001E20DF">
        <w:rPr>
          <w:rFonts w:ascii="Palatino Linotype" w:hAnsi="Palatino Linotype" w:cs="Arial"/>
          <w:lang w:val="es-ES_tradnl"/>
        </w:rPr>
        <w:t>negativa de entrega</w:t>
      </w:r>
      <w:r w:rsidR="00B60EC6" w:rsidRPr="001E20DF">
        <w:rPr>
          <w:rFonts w:ascii="Palatino Linotype" w:hAnsi="Palatino Linotype" w:cs="Arial"/>
          <w:lang w:val="es-ES_tradnl"/>
        </w:rPr>
        <w:t xml:space="preserve"> al </w:t>
      </w:r>
      <w:r w:rsidR="00B60EC6" w:rsidRPr="001E20DF">
        <w:rPr>
          <w:rFonts w:ascii="Palatino Linotype" w:hAnsi="Palatino Linotype" w:cs="Arial"/>
          <w:b/>
          <w:lang w:val="es-ES_tradnl"/>
        </w:rPr>
        <w:t>RECURRENTE</w:t>
      </w:r>
      <w:r w:rsidRPr="001E20DF">
        <w:rPr>
          <w:rFonts w:ascii="Palatino Linotype" w:hAnsi="Palatino Linotype" w:cs="Arial"/>
          <w:lang w:val="es-ES_tradnl"/>
        </w:rPr>
        <w:t>.</w:t>
      </w:r>
    </w:p>
    <w:p w:rsidR="00C2448C" w:rsidRPr="001E20DF" w:rsidRDefault="00C2448C" w:rsidP="00C2448C">
      <w:pPr>
        <w:spacing w:before="360" w:after="360" w:line="360" w:lineRule="auto"/>
        <w:jc w:val="both"/>
        <w:rPr>
          <w:rFonts w:ascii="Palatino Linotype" w:hAnsi="Palatino Linotype" w:cs="Arial"/>
          <w:lang w:val="es-ES_tradnl"/>
        </w:rPr>
      </w:pPr>
      <w:r w:rsidRPr="001E20DF">
        <w:rPr>
          <w:rFonts w:ascii="Palatino Linotype" w:hAnsi="Palatino Linotype" w:cs="Arial"/>
          <w:lang w:val="es-ES_tradnl"/>
        </w:rPr>
        <w:t xml:space="preserve">Así, es precisamente </w:t>
      </w:r>
      <w:r w:rsidR="009365B1" w:rsidRPr="001E20DF">
        <w:rPr>
          <w:rFonts w:ascii="Palatino Linotype" w:hAnsi="Palatino Linotype" w:cs="Arial"/>
          <w:lang w:val="es-ES_tradnl"/>
        </w:rPr>
        <w:t xml:space="preserve">la clasificación de la información la que se combate por parte del </w:t>
      </w:r>
      <w:r w:rsidR="009365B1" w:rsidRPr="001E20DF">
        <w:rPr>
          <w:rFonts w:ascii="Palatino Linotype" w:hAnsi="Palatino Linotype" w:cs="Arial"/>
          <w:b/>
          <w:lang w:val="es-ES_tradnl"/>
        </w:rPr>
        <w:t>RECURRENTE</w:t>
      </w:r>
      <w:r w:rsidR="009365B1" w:rsidRPr="001E20DF">
        <w:rPr>
          <w:rFonts w:ascii="Palatino Linotype" w:hAnsi="Palatino Linotype" w:cs="Arial"/>
          <w:lang w:val="es-ES_tradnl"/>
        </w:rPr>
        <w:t>, en el presente caso; en virtud de lo cual, se procede al análisis de procedencia de la clasificación de la información por parte de esta Ponencia Resolutora.</w:t>
      </w:r>
    </w:p>
    <w:p w:rsidR="009365B1" w:rsidRPr="001E20DF" w:rsidRDefault="009365B1" w:rsidP="00C2448C">
      <w:pPr>
        <w:spacing w:before="360" w:after="360" w:line="360" w:lineRule="auto"/>
        <w:jc w:val="both"/>
        <w:rPr>
          <w:rFonts w:ascii="Palatino Linotype" w:hAnsi="Palatino Linotype" w:cs="Arial"/>
          <w:lang w:val="es-ES_tradnl"/>
        </w:rPr>
      </w:pPr>
      <w:r w:rsidRPr="001E20DF">
        <w:rPr>
          <w:rFonts w:ascii="Palatino Linotype" w:hAnsi="Palatino Linotype"/>
        </w:rPr>
        <w:t xml:space="preserve">Dicho lo anterior, y del estudio realizado al Acuerdo </w:t>
      </w:r>
      <w:r w:rsidRPr="001E20DF">
        <w:rPr>
          <w:rFonts w:ascii="Palatino Linotype" w:hAnsi="Palatino Linotype" w:cs="Arial"/>
          <w:lang w:val="es-ES_tradnl"/>
        </w:rPr>
        <w:t>C.T/OPD.SAPASE/02/2017 se advierte que:</w:t>
      </w:r>
    </w:p>
    <w:p w:rsidR="0033194C" w:rsidRPr="001E20DF" w:rsidRDefault="00B60EC6" w:rsidP="0033194C">
      <w:pPr>
        <w:pStyle w:val="Prrafodelista"/>
        <w:numPr>
          <w:ilvl w:val="0"/>
          <w:numId w:val="21"/>
        </w:numPr>
        <w:spacing w:before="360" w:after="360" w:line="360" w:lineRule="auto"/>
        <w:jc w:val="both"/>
        <w:rPr>
          <w:rFonts w:ascii="Palatino Linotype" w:hAnsi="Palatino Linotype"/>
        </w:rPr>
      </w:pPr>
      <w:r w:rsidRPr="001E20DF">
        <w:rPr>
          <w:rFonts w:ascii="Palatino Linotype" w:hAnsi="Palatino Linotype"/>
        </w:rPr>
        <w:t xml:space="preserve">Al Acuerdo de referencia, </w:t>
      </w:r>
      <w:r w:rsidRPr="001E20DF">
        <w:rPr>
          <w:rFonts w:ascii="Palatino Linotype" w:hAnsi="Palatino Linotype"/>
          <w:b/>
        </w:rPr>
        <w:t>n</w:t>
      </w:r>
      <w:r w:rsidR="0033194C" w:rsidRPr="001E20DF">
        <w:rPr>
          <w:rFonts w:ascii="Palatino Linotype" w:hAnsi="Palatino Linotype"/>
          <w:b/>
        </w:rPr>
        <w:t>o se encuentra debidamente fundado y motivado</w:t>
      </w:r>
      <w:r w:rsidR="0033194C" w:rsidRPr="001E20DF">
        <w:rPr>
          <w:rFonts w:ascii="Palatino Linotype" w:hAnsi="Palatino Linotype"/>
        </w:rPr>
        <w:t xml:space="preserve">, en razón de que </w:t>
      </w:r>
      <w:r w:rsidR="00B219D2" w:rsidRPr="001E20DF">
        <w:rPr>
          <w:rFonts w:ascii="Palatino Linotype" w:hAnsi="Palatino Linotype"/>
        </w:rPr>
        <w:t>la reserva de la información no se sustent</w:t>
      </w:r>
      <w:r w:rsidRPr="001E20DF">
        <w:rPr>
          <w:rFonts w:ascii="Palatino Linotype" w:hAnsi="Palatino Linotype"/>
        </w:rPr>
        <w:t>a</w:t>
      </w:r>
      <w:r w:rsidR="00B219D2" w:rsidRPr="001E20DF">
        <w:rPr>
          <w:rFonts w:ascii="Palatino Linotype" w:hAnsi="Palatino Linotype"/>
        </w:rPr>
        <w:t xml:space="preserve"> a través de </w:t>
      </w:r>
      <w:r w:rsidR="0033194C" w:rsidRPr="001E20DF">
        <w:rPr>
          <w:rFonts w:ascii="Palatino Linotype" w:hAnsi="Palatino Linotype"/>
        </w:rPr>
        <w:t xml:space="preserve">la aplicación de </w:t>
      </w:r>
      <w:r w:rsidR="0033194C" w:rsidRPr="001E20DF">
        <w:rPr>
          <w:rFonts w:ascii="Palatino Linotype" w:hAnsi="Palatino Linotype"/>
        </w:rPr>
        <w:lastRenderedPageBreak/>
        <w:t xml:space="preserve">una </w:t>
      </w:r>
      <w:r w:rsidR="0033194C" w:rsidRPr="001E20DF">
        <w:rPr>
          <w:rFonts w:ascii="Palatino Linotype" w:hAnsi="Palatino Linotype"/>
          <w:b/>
        </w:rPr>
        <w:t>prueba de daño</w:t>
      </w:r>
      <w:r w:rsidR="0033194C" w:rsidRPr="001E20DF">
        <w:rPr>
          <w:rFonts w:ascii="Palatino Linotype" w:hAnsi="Palatino Linotype"/>
        </w:rPr>
        <w:t>, en apego a lo establecido en los artículos 114 de la Ley General de Transparencia y Acceso a la Información Pública</w:t>
      </w:r>
      <w:r w:rsidR="00B219D2" w:rsidRPr="001E20DF">
        <w:rPr>
          <w:rFonts w:ascii="Palatino Linotype" w:hAnsi="Palatino Linotype"/>
        </w:rPr>
        <w:t>,</w:t>
      </w:r>
      <w:r w:rsidR="0033194C" w:rsidRPr="001E20DF">
        <w:rPr>
          <w:rFonts w:ascii="Palatino Linotype" w:hAnsi="Palatino Linotype"/>
        </w:rPr>
        <w:t xml:space="preserve"> 128 y 129 de la Ley de Transparencia y Acceso a la Información Pública del Estado de México y Municipios.</w:t>
      </w:r>
    </w:p>
    <w:p w:rsidR="005666ED" w:rsidRPr="001E20DF" w:rsidRDefault="0033194C" w:rsidP="005666ED">
      <w:pPr>
        <w:pStyle w:val="Prrafodelista"/>
        <w:spacing w:before="360" w:after="360" w:line="360" w:lineRule="auto"/>
        <w:ind w:left="360"/>
        <w:jc w:val="both"/>
        <w:rPr>
          <w:rFonts w:ascii="Palatino Linotype" w:hAnsi="Palatino Linotype"/>
        </w:rPr>
      </w:pPr>
      <w:r w:rsidRPr="001E20DF">
        <w:rPr>
          <w:rFonts w:ascii="Palatino Linotype" w:hAnsi="Palatino Linotype"/>
        </w:rPr>
        <w:t xml:space="preserve">En </w:t>
      </w:r>
      <w:r w:rsidR="00B60EC6" w:rsidRPr="001E20DF">
        <w:rPr>
          <w:rFonts w:ascii="Palatino Linotype" w:hAnsi="Palatino Linotype"/>
        </w:rPr>
        <w:t>esa tesitura</w:t>
      </w:r>
      <w:r w:rsidRPr="001E20DF">
        <w:rPr>
          <w:rFonts w:ascii="Palatino Linotype" w:hAnsi="Palatino Linotype"/>
        </w:rPr>
        <w:t xml:space="preserve">, </w:t>
      </w:r>
      <w:r w:rsidR="00B60EC6" w:rsidRPr="001E20DF">
        <w:rPr>
          <w:rFonts w:ascii="Palatino Linotype" w:hAnsi="Palatino Linotype"/>
        </w:rPr>
        <w:t xml:space="preserve">se advierte que, </w:t>
      </w:r>
      <w:r w:rsidRPr="001E20DF">
        <w:rPr>
          <w:rFonts w:ascii="Palatino Linotype" w:hAnsi="Palatino Linotype"/>
        </w:rPr>
        <w:t xml:space="preserve">entre los preceptos señalados </w:t>
      </w:r>
      <w:r w:rsidR="00B219D2" w:rsidRPr="001E20DF">
        <w:rPr>
          <w:rFonts w:ascii="Palatino Linotype" w:hAnsi="Palatino Linotype"/>
        </w:rPr>
        <w:t>por</w:t>
      </w:r>
      <w:r w:rsidRPr="001E20DF">
        <w:rPr>
          <w:rFonts w:ascii="Palatino Linotype" w:hAnsi="Palatino Linotype"/>
        </w:rPr>
        <w:t xml:space="preserve"> el Comité de Transparencia </w:t>
      </w:r>
      <w:r w:rsidR="00B219D2" w:rsidRPr="001E20DF">
        <w:rPr>
          <w:rFonts w:ascii="Palatino Linotype" w:hAnsi="Palatino Linotype"/>
        </w:rPr>
        <w:t>para</w:t>
      </w:r>
      <w:r w:rsidR="002B48A3" w:rsidRPr="001E20DF">
        <w:rPr>
          <w:rFonts w:ascii="Palatino Linotype" w:hAnsi="Palatino Linotype"/>
        </w:rPr>
        <w:t xml:space="preserve"> pretender</w:t>
      </w:r>
      <w:r w:rsidR="00B219D2" w:rsidRPr="001E20DF">
        <w:rPr>
          <w:rFonts w:ascii="Palatino Linotype" w:hAnsi="Palatino Linotype"/>
        </w:rPr>
        <w:t xml:space="preserve"> </w:t>
      </w:r>
      <w:r w:rsidRPr="001E20DF">
        <w:rPr>
          <w:rFonts w:ascii="Palatino Linotype" w:hAnsi="Palatino Linotype"/>
        </w:rPr>
        <w:t>clasificar la información</w:t>
      </w:r>
      <w:r w:rsidR="00B219D2" w:rsidRPr="001E20DF">
        <w:rPr>
          <w:rFonts w:ascii="Palatino Linotype" w:hAnsi="Palatino Linotype"/>
        </w:rPr>
        <w:t xml:space="preserve"> requerida como</w:t>
      </w:r>
      <w:r w:rsidRPr="001E20DF">
        <w:rPr>
          <w:rFonts w:ascii="Palatino Linotype" w:hAnsi="Palatino Linotype"/>
        </w:rPr>
        <w:t xml:space="preserve"> reservada, se encuentra el artículo 129 de la Ley de la materia; no obstante, no basta </w:t>
      </w:r>
      <w:r w:rsidR="00B219D2" w:rsidRPr="001E20DF">
        <w:rPr>
          <w:rFonts w:ascii="Palatino Linotype" w:hAnsi="Palatino Linotype"/>
        </w:rPr>
        <w:t xml:space="preserve">con sólo </w:t>
      </w:r>
      <w:r w:rsidRPr="001E20DF">
        <w:rPr>
          <w:rFonts w:ascii="Palatino Linotype" w:hAnsi="Palatino Linotype"/>
        </w:rPr>
        <w:t>invocar el referido precepto, sino que,</w:t>
      </w:r>
      <w:r w:rsidR="00B219D2" w:rsidRPr="001E20DF">
        <w:rPr>
          <w:rFonts w:ascii="Palatino Linotype" w:hAnsi="Palatino Linotype"/>
        </w:rPr>
        <w:t xml:space="preserve"> además,</w:t>
      </w:r>
      <w:r w:rsidRPr="001E20DF">
        <w:rPr>
          <w:rFonts w:ascii="Palatino Linotype" w:hAnsi="Palatino Linotype"/>
        </w:rPr>
        <w:t xml:space="preserve"> </w:t>
      </w:r>
      <w:r w:rsidR="002B48A3" w:rsidRPr="001E20DF">
        <w:rPr>
          <w:rFonts w:ascii="Palatino Linotype" w:hAnsi="Palatino Linotype"/>
        </w:rPr>
        <w:t xml:space="preserve">como se ha señalado, resulta indispensable </w:t>
      </w:r>
      <w:r w:rsidRPr="001E20DF">
        <w:rPr>
          <w:rFonts w:ascii="Palatino Linotype" w:hAnsi="Palatino Linotype"/>
        </w:rPr>
        <w:t xml:space="preserve">desarrollar </w:t>
      </w:r>
      <w:r w:rsidR="002B48A3" w:rsidRPr="001E20DF">
        <w:rPr>
          <w:rFonts w:ascii="Palatino Linotype" w:hAnsi="Palatino Linotype"/>
        </w:rPr>
        <w:t xml:space="preserve">el procedimiento enmarcado en éste, </w:t>
      </w:r>
      <w:r w:rsidRPr="001E20DF">
        <w:rPr>
          <w:rFonts w:ascii="Palatino Linotype" w:hAnsi="Palatino Linotype"/>
        </w:rPr>
        <w:t xml:space="preserve">es decir, </w:t>
      </w:r>
      <w:r w:rsidR="00B219D2" w:rsidRPr="001E20DF">
        <w:rPr>
          <w:rFonts w:ascii="Palatino Linotype" w:hAnsi="Palatino Linotype"/>
        </w:rPr>
        <w:t xml:space="preserve">realizar la </w:t>
      </w:r>
      <w:r w:rsidR="005666ED" w:rsidRPr="001E20DF">
        <w:rPr>
          <w:rFonts w:ascii="Palatino Linotype" w:hAnsi="Palatino Linotype"/>
        </w:rPr>
        <w:t>aplica</w:t>
      </w:r>
      <w:r w:rsidR="00B219D2" w:rsidRPr="001E20DF">
        <w:rPr>
          <w:rFonts w:ascii="Palatino Linotype" w:hAnsi="Palatino Linotype"/>
        </w:rPr>
        <w:t>ción de</w:t>
      </w:r>
      <w:r w:rsidR="005666ED" w:rsidRPr="001E20DF">
        <w:rPr>
          <w:rFonts w:ascii="Palatino Linotype" w:hAnsi="Palatino Linotype"/>
        </w:rPr>
        <w:t xml:space="preserve"> </w:t>
      </w:r>
      <w:r w:rsidRPr="001E20DF">
        <w:rPr>
          <w:rFonts w:ascii="Palatino Linotype" w:hAnsi="Palatino Linotype" w:cs="Arial"/>
        </w:rPr>
        <w:t xml:space="preserve">una </w:t>
      </w:r>
      <w:r w:rsidRPr="001E20DF">
        <w:rPr>
          <w:rFonts w:ascii="Palatino Linotype" w:hAnsi="Palatino Linotype" w:cs="Arial"/>
          <w:b/>
          <w:u w:val="single"/>
        </w:rPr>
        <w:t>prueba de daño</w:t>
      </w:r>
      <w:r w:rsidRPr="001E20DF">
        <w:rPr>
          <w:rFonts w:ascii="Palatino Linotype" w:hAnsi="Palatino Linotype" w:cs="Arial"/>
        </w:rPr>
        <w:t xml:space="preserve">, </w:t>
      </w:r>
      <w:r w:rsidR="002B48A3" w:rsidRPr="001E20DF">
        <w:rPr>
          <w:rFonts w:ascii="Palatino Linotype" w:hAnsi="Palatino Linotype" w:cs="Arial"/>
        </w:rPr>
        <w:t xml:space="preserve">en </w:t>
      </w:r>
      <w:r w:rsidR="005666ED" w:rsidRPr="001E20DF">
        <w:rPr>
          <w:rFonts w:ascii="Palatino Linotype" w:hAnsi="Palatino Linotype" w:cs="Arial"/>
        </w:rPr>
        <w:t xml:space="preserve">la cual se </w:t>
      </w:r>
      <w:r w:rsidR="00B219D2" w:rsidRPr="001E20DF">
        <w:rPr>
          <w:rFonts w:ascii="Palatino Linotype" w:hAnsi="Palatino Linotype" w:cs="Arial"/>
        </w:rPr>
        <w:t>precisen</w:t>
      </w:r>
      <w:r w:rsidR="002B48A3" w:rsidRPr="001E20DF">
        <w:rPr>
          <w:rFonts w:ascii="Palatino Linotype" w:hAnsi="Palatino Linotype" w:cs="Arial"/>
        </w:rPr>
        <w:t xml:space="preserve"> de manera detallada,</w:t>
      </w:r>
      <w:r w:rsidR="005666ED" w:rsidRPr="001E20DF">
        <w:rPr>
          <w:rFonts w:ascii="Palatino Linotype" w:hAnsi="Palatino Linotype" w:cs="Arial"/>
        </w:rPr>
        <w:t xml:space="preserve"> </w:t>
      </w:r>
      <w:r w:rsidRPr="001E20DF">
        <w:rPr>
          <w:rFonts w:ascii="Palatino Linotype" w:hAnsi="Palatino Linotype"/>
        </w:rPr>
        <w:t xml:space="preserve">las razones, motivos y circunstancias que </w:t>
      </w:r>
      <w:r w:rsidR="005666ED" w:rsidRPr="001E20DF">
        <w:rPr>
          <w:rFonts w:ascii="Palatino Linotype" w:hAnsi="Palatino Linotype"/>
        </w:rPr>
        <w:t>sustenten</w:t>
      </w:r>
      <w:r w:rsidRPr="001E20DF">
        <w:rPr>
          <w:rFonts w:ascii="Palatino Linotype" w:hAnsi="Palatino Linotype"/>
        </w:rPr>
        <w:t xml:space="preserve"> que la divulgación de la información representa un </w:t>
      </w:r>
      <w:r w:rsidRPr="001E20DF">
        <w:rPr>
          <w:rFonts w:ascii="Palatino Linotype" w:hAnsi="Palatino Linotype"/>
          <w:b/>
        </w:rPr>
        <w:t>riesgo real, demostrable e identificable</w:t>
      </w:r>
      <w:r w:rsidRPr="001E20DF">
        <w:rPr>
          <w:rFonts w:ascii="Palatino Linotype" w:hAnsi="Palatino Linotype"/>
        </w:rPr>
        <w:t xml:space="preserve"> de perjuicio significativo al interés público; que </w:t>
      </w:r>
      <w:r w:rsidRPr="001E20DF">
        <w:rPr>
          <w:rFonts w:ascii="Palatino Linotype" w:hAnsi="Palatino Linotype"/>
          <w:b/>
        </w:rPr>
        <w:t xml:space="preserve">el riesgo de perjuicio que supondría </w:t>
      </w:r>
      <w:r w:rsidR="002B48A3" w:rsidRPr="001E20DF">
        <w:rPr>
          <w:rFonts w:ascii="Palatino Linotype" w:hAnsi="Palatino Linotype"/>
          <w:b/>
        </w:rPr>
        <w:t>la</w:t>
      </w:r>
      <w:r w:rsidRPr="001E20DF">
        <w:rPr>
          <w:rFonts w:ascii="Palatino Linotype" w:hAnsi="Palatino Linotype"/>
          <w:b/>
        </w:rPr>
        <w:t xml:space="preserve"> divulgación </w:t>
      </w:r>
      <w:r w:rsidR="002B48A3" w:rsidRPr="001E20DF">
        <w:rPr>
          <w:rFonts w:ascii="Palatino Linotype" w:hAnsi="Palatino Linotype"/>
          <w:b/>
        </w:rPr>
        <w:t xml:space="preserve">de la información es </w:t>
      </w:r>
      <w:r w:rsidRPr="001E20DF">
        <w:rPr>
          <w:rFonts w:ascii="Palatino Linotype" w:hAnsi="Palatino Linotype"/>
          <w:b/>
        </w:rPr>
        <w:t>super</w:t>
      </w:r>
      <w:r w:rsidR="002B48A3" w:rsidRPr="001E20DF">
        <w:rPr>
          <w:rFonts w:ascii="Palatino Linotype" w:hAnsi="Palatino Linotype"/>
          <w:b/>
        </w:rPr>
        <w:t>ior</w:t>
      </w:r>
      <w:r w:rsidRPr="001E20DF">
        <w:rPr>
          <w:rFonts w:ascii="Palatino Linotype" w:hAnsi="Palatino Linotype"/>
          <w:b/>
        </w:rPr>
        <w:t xml:space="preserve"> el interés público</w:t>
      </w:r>
      <w:r w:rsidRPr="001E20DF">
        <w:rPr>
          <w:rFonts w:ascii="Palatino Linotype" w:hAnsi="Palatino Linotype"/>
        </w:rPr>
        <w:t xml:space="preserve"> general de </w:t>
      </w:r>
      <w:r w:rsidRPr="001E20DF">
        <w:rPr>
          <w:rFonts w:ascii="Palatino Linotype" w:hAnsi="Palatino Linotype" w:cs="Arial"/>
        </w:rPr>
        <w:t>que</w:t>
      </w:r>
      <w:r w:rsidRPr="001E20DF">
        <w:rPr>
          <w:rFonts w:ascii="Palatino Linotype" w:hAnsi="Palatino Linotype"/>
        </w:rPr>
        <w:t xml:space="preserve"> se difunda</w:t>
      </w:r>
      <w:r w:rsidR="002B48A3" w:rsidRPr="001E20DF">
        <w:rPr>
          <w:rFonts w:ascii="Palatino Linotype" w:hAnsi="Palatino Linotype"/>
        </w:rPr>
        <w:t>, se conozca o se haga pública</w:t>
      </w:r>
      <w:r w:rsidRPr="001E20DF">
        <w:rPr>
          <w:rFonts w:ascii="Palatino Linotype" w:hAnsi="Palatino Linotype"/>
        </w:rPr>
        <w:t xml:space="preserve">, y que la limitación </w:t>
      </w:r>
      <w:r w:rsidRPr="001E20DF">
        <w:rPr>
          <w:rFonts w:ascii="Palatino Linotype" w:hAnsi="Palatino Linotype"/>
          <w:b/>
        </w:rPr>
        <w:t>se adecúa al principio de proporcionalidad</w:t>
      </w:r>
      <w:r w:rsidRPr="001E20DF">
        <w:rPr>
          <w:rFonts w:ascii="Palatino Linotype" w:hAnsi="Palatino Linotype"/>
        </w:rPr>
        <w:t xml:space="preserve"> </w:t>
      </w:r>
      <w:r w:rsidRPr="001E20DF">
        <w:rPr>
          <w:rFonts w:ascii="Palatino Linotype" w:hAnsi="Palatino Linotype"/>
          <w:b/>
        </w:rPr>
        <w:t>y representa el medio menos restrictivo disponible</w:t>
      </w:r>
      <w:r w:rsidR="002B48A3" w:rsidRPr="001E20DF">
        <w:rPr>
          <w:rFonts w:ascii="Palatino Linotype" w:hAnsi="Palatino Linotype"/>
        </w:rPr>
        <w:t xml:space="preserve"> para evitar el perjuicio.</w:t>
      </w:r>
    </w:p>
    <w:p w:rsidR="0033194C" w:rsidRPr="001E20DF" w:rsidRDefault="0033194C" w:rsidP="005666ED">
      <w:pPr>
        <w:pStyle w:val="Prrafodelista"/>
        <w:spacing w:before="360" w:after="360" w:line="360" w:lineRule="auto"/>
        <w:ind w:left="360"/>
        <w:jc w:val="both"/>
        <w:rPr>
          <w:rFonts w:ascii="Palatino Linotype" w:hAnsi="Palatino Linotype"/>
        </w:rPr>
      </w:pPr>
      <w:r w:rsidRPr="001E20DF">
        <w:rPr>
          <w:rFonts w:ascii="Palatino Linotype" w:hAnsi="Palatino Linotype"/>
        </w:rPr>
        <w:t xml:space="preserve">En ese tenor, los preceptos </w:t>
      </w:r>
      <w:r w:rsidR="005666ED" w:rsidRPr="001E20DF">
        <w:rPr>
          <w:rFonts w:ascii="Palatino Linotype" w:hAnsi="Palatino Linotype"/>
        </w:rPr>
        <w:t xml:space="preserve">aludidos que respaldan la aplicación de la prueba de daño </w:t>
      </w:r>
      <w:r w:rsidRPr="001E20DF">
        <w:rPr>
          <w:rFonts w:ascii="Palatino Linotype" w:hAnsi="Palatino Linotype"/>
        </w:rPr>
        <w:t xml:space="preserve">se transcriben a </w:t>
      </w:r>
      <w:r w:rsidRPr="001E20DF">
        <w:rPr>
          <w:rFonts w:ascii="Palatino Linotype" w:hAnsi="Palatino Linotype" w:cs="Arial"/>
        </w:rPr>
        <w:t>continuación</w:t>
      </w:r>
      <w:r w:rsidRPr="001E20DF">
        <w:rPr>
          <w:rFonts w:ascii="Palatino Linotype" w:hAnsi="Palatino Linotype"/>
        </w:rPr>
        <w:t xml:space="preserve"> para mejor </w:t>
      </w:r>
      <w:r w:rsidR="005666ED" w:rsidRPr="001E20DF">
        <w:rPr>
          <w:rFonts w:ascii="Palatino Linotype" w:hAnsi="Palatino Linotype"/>
        </w:rPr>
        <w:t>entendimiento</w:t>
      </w:r>
      <w:r w:rsidRPr="001E20DF">
        <w:rPr>
          <w:rFonts w:ascii="Palatino Linotype" w:hAnsi="Palatino Linotype"/>
        </w:rPr>
        <w:t>:</w:t>
      </w:r>
    </w:p>
    <w:p w:rsidR="0033194C" w:rsidRPr="001E20DF" w:rsidRDefault="0033194C" w:rsidP="0033194C">
      <w:pPr>
        <w:spacing w:before="120" w:after="120"/>
        <w:ind w:left="709" w:right="709"/>
        <w:jc w:val="center"/>
        <w:rPr>
          <w:rFonts w:ascii="Palatino Linotype" w:hAnsi="Palatino Linotype" w:cs="Arial"/>
          <w:b/>
          <w:bCs/>
          <w:i/>
          <w:sz w:val="22"/>
          <w:szCs w:val="22"/>
        </w:rPr>
      </w:pPr>
      <w:r w:rsidRPr="001E20DF">
        <w:rPr>
          <w:rFonts w:ascii="Palatino Linotype" w:hAnsi="Palatino Linotype" w:cs="Arial"/>
          <w:b/>
          <w:bCs/>
          <w:i/>
          <w:sz w:val="22"/>
          <w:szCs w:val="22"/>
        </w:rPr>
        <w:t>Ley General de Transparencia y Acceso a la Información Pública</w:t>
      </w:r>
    </w:p>
    <w:p w:rsidR="0033194C" w:rsidRPr="001E20DF" w:rsidRDefault="0033194C" w:rsidP="0033194C">
      <w:pPr>
        <w:spacing w:before="120" w:after="120"/>
        <w:ind w:left="709" w:right="709"/>
        <w:jc w:val="both"/>
        <w:rPr>
          <w:rFonts w:ascii="Palatino Linotype" w:hAnsi="Palatino Linotype" w:cs="Arial"/>
          <w:bCs/>
          <w:i/>
          <w:sz w:val="22"/>
          <w:szCs w:val="22"/>
        </w:rPr>
      </w:pPr>
      <w:r w:rsidRPr="001E20DF">
        <w:rPr>
          <w:rFonts w:ascii="Palatino Linotype" w:hAnsi="Palatino Linotype" w:cs="Arial"/>
          <w:bCs/>
          <w:i/>
          <w:sz w:val="22"/>
          <w:szCs w:val="22"/>
        </w:rPr>
        <w:t>“</w:t>
      </w:r>
      <w:r w:rsidRPr="001E20DF">
        <w:rPr>
          <w:rFonts w:ascii="Palatino Linotype" w:hAnsi="Palatino Linotype" w:cs="Arial"/>
          <w:b/>
          <w:bCs/>
          <w:i/>
          <w:sz w:val="22"/>
          <w:szCs w:val="22"/>
        </w:rPr>
        <w:t>Artículo 114</w:t>
      </w:r>
      <w:r w:rsidRPr="001E20DF">
        <w:rPr>
          <w:rFonts w:ascii="Palatino Linotype" w:hAnsi="Palatino Linotype" w:cs="Arial"/>
          <w:bCs/>
          <w:i/>
          <w:sz w:val="22"/>
          <w:szCs w:val="22"/>
        </w:rPr>
        <w:t xml:space="preserve">. </w:t>
      </w:r>
      <w:r w:rsidRPr="001E20DF">
        <w:rPr>
          <w:rFonts w:ascii="Palatino Linotype" w:hAnsi="Palatino Linotype" w:cs="Arial"/>
          <w:b/>
          <w:bCs/>
          <w:i/>
          <w:sz w:val="22"/>
          <w:szCs w:val="22"/>
        </w:rPr>
        <w:t xml:space="preserve">Las causales de reserva previstas en el artículo anterior se deberán fundar y motivar, </w:t>
      </w:r>
      <w:r w:rsidRPr="001E20DF">
        <w:rPr>
          <w:rFonts w:ascii="Palatino Linotype" w:hAnsi="Palatino Linotype" w:cs="Arial"/>
          <w:b/>
          <w:bCs/>
          <w:i/>
          <w:sz w:val="22"/>
          <w:szCs w:val="22"/>
          <w:u w:val="single"/>
        </w:rPr>
        <w:t>a través de la aplicación de la prueba de daño</w:t>
      </w:r>
      <w:r w:rsidRPr="001E20DF">
        <w:rPr>
          <w:rFonts w:ascii="Palatino Linotype" w:hAnsi="Palatino Linotype" w:cs="Arial"/>
          <w:bCs/>
          <w:i/>
          <w:sz w:val="22"/>
          <w:szCs w:val="22"/>
        </w:rPr>
        <w:t xml:space="preserve"> a la que se hace referencia en el presente Título.”</w:t>
      </w:r>
    </w:p>
    <w:p w:rsidR="0033194C" w:rsidRPr="001E20DF" w:rsidRDefault="0033194C" w:rsidP="0033194C">
      <w:pPr>
        <w:spacing w:before="360" w:after="120"/>
        <w:ind w:left="709" w:right="709"/>
        <w:jc w:val="center"/>
        <w:rPr>
          <w:rFonts w:ascii="Palatino Linotype" w:hAnsi="Palatino Linotype" w:cs="Arial"/>
          <w:b/>
          <w:bCs/>
          <w:i/>
          <w:sz w:val="22"/>
          <w:szCs w:val="22"/>
        </w:rPr>
      </w:pPr>
      <w:r w:rsidRPr="001E20DF">
        <w:rPr>
          <w:rFonts w:ascii="Palatino Linotype" w:hAnsi="Palatino Linotype" w:cs="Arial"/>
          <w:b/>
          <w:bCs/>
          <w:i/>
          <w:sz w:val="22"/>
          <w:szCs w:val="22"/>
        </w:rPr>
        <w:lastRenderedPageBreak/>
        <w:t>Ley de Transparencia y Acceso a la Información Pública del Estado de México y Municipios</w:t>
      </w:r>
    </w:p>
    <w:p w:rsidR="0033194C" w:rsidRPr="001E20DF" w:rsidRDefault="0033194C" w:rsidP="0033194C">
      <w:pPr>
        <w:spacing w:before="120" w:after="120"/>
        <w:ind w:left="709" w:right="709"/>
        <w:jc w:val="both"/>
        <w:rPr>
          <w:rFonts w:ascii="Palatino Linotype" w:hAnsi="Palatino Linotype" w:cs="Arial"/>
          <w:bCs/>
          <w:i/>
          <w:sz w:val="22"/>
          <w:szCs w:val="22"/>
        </w:rPr>
      </w:pPr>
      <w:r w:rsidRPr="001E20DF">
        <w:rPr>
          <w:rFonts w:ascii="Palatino Linotype" w:hAnsi="Palatino Linotype" w:cs="Arial"/>
          <w:b/>
          <w:bCs/>
          <w:i/>
          <w:sz w:val="22"/>
          <w:szCs w:val="22"/>
        </w:rPr>
        <w:t>“Artículo 128</w:t>
      </w:r>
      <w:r w:rsidRPr="001E20DF">
        <w:rPr>
          <w:rFonts w:ascii="Palatino Linotype" w:hAnsi="Palatino Linotype" w:cs="Arial"/>
          <w:bCs/>
          <w:i/>
          <w:sz w:val="22"/>
          <w:szCs w:val="22"/>
        </w:rPr>
        <w:t xml:space="preserve">. En los casos en que se niegue el acceso a la información, por actualizarse alguno de los supuestos de clasificación, el Comité de Transparencia deberá confirmar, modificar o revocar la decisión. </w:t>
      </w:r>
    </w:p>
    <w:p w:rsidR="0033194C" w:rsidRPr="001E20DF" w:rsidRDefault="0033194C" w:rsidP="0033194C">
      <w:pPr>
        <w:spacing w:before="120" w:after="120"/>
        <w:ind w:left="709" w:right="709"/>
        <w:jc w:val="both"/>
        <w:rPr>
          <w:rFonts w:ascii="Palatino Linotype" w:hAnsi="Palatino Linotype" w:cs="Arial"/>
          <w:bCs/>
          <w:i/>
          <w:sz w:val="22"/>
          <w:szCs w:val="22"/>
        </w:rPr>
      </w:pPr>
      <w:r w:rsidRPr="001E20DF">
        <w:rPr>
          <w:rFonts w:ascii="Palatino Linotype" w:hAnsi="Palatino Linotype" w:cs="Arial"/>
          <w:b/>
          <w:bCs/>
          <w:i/>
          <w:sz w:val="22"/>
          <w:szCs w:val="22"/>
          <w:u w:val="single"/>
        </w:rPr>
        <w:t>Para motivar la clasificación de la información</w:t>
      </w:r>
      <w:r w:rsidRPr="001E20DF">
        <w:rPr>
          <w:rFonts w:ascii="Palatino Linotype" w:hAnsi="Palatino Linotype" w:cs="Arial"/>
          <w:bCs/>
          <w:i/>
          <w:sz w:val="22"/>
          <w:szCs w:val="22"/>
        </w:rPr>
        <w:t xml:space="preserve"> y la ampliación del plazo de reserva, </w:t>
      </w:r>
      <w:r w:rsidRPr="001E20DF">
        <w:rPr>
          <w:rFonts w:ascii="Palatino Linotype" w:hAnsi="Palatino Linotype" w:cs="Arial"/>
          <w:b/>
          <w:bCs/>
          <w:i/>
          <w:sz w:val="22"/>
          <w:szCs w:val="22"/>
          <w:u w:val="single"/>
        </w:rPr>
        <w:t>se deberán señalar las razones, motivos o circunstancias especiales que llevaron al sujeto obligado a concluir que el caso particular se ajusta al supuesto previsto por la norma legal invocada</w:t>
      </w:r>
      <w:r w:rsidRPr="001E20DF">
        <w:rPr>
          <w:rFonts w:ascii="Palatino Linotype" w:hAnsi="Palatino Linotype" w:cs="Arial"/>
          <w:bCs/>
          <w:i/>
          <w:sz w:val="22"/>
          <w:szCs w:val="22"/>
        </w:rPr>
        <w:t xml:space="preserve"> como fundamento. Además, </w:t>
      </w:r>
      <w:r w:rsidRPr="001E20DF">
        <w:rPr>
          <w:rFonts w:ascii="Palatino Linotype" w:hAnsi="Palatino Linotype" w:cs="Arial"/>
          <w:b/>
          <w:bCs/>
          <w:i/>
          <w:sz w:val="22"/>
          <w:szCs w:val="22"/>
          <w:u w:val="single"/>
        </w:rPr>
        <w:t>el sujeto obligado deberá, en todo momento, aplicar una prueba de daño</w:t>
      </w:r>
      <w:r w:rsidRPr="001E20DF">
        <w:rPr>
          <w:rFonts w:ascii="Palatino Linotype" w:hAnsi="Palatino Linotype" w:cs="Arial"/>
          <w:bCs/>
          <w:i/>
          <w:sz w:val="22"/>
          <w:szCs w:val="22"/>
        </w:rPr>
        <w:t xml:space="preserve">. </w:t>
      </w:r>
    </w:p>
    <w:p w:rsidR="0033194C" w:rsidRPr="001E20DF" w:rsidRDefault="0033194C" w:rsidP="0033194C">
      <w:pPr>
        <w:spacing w:before="120" w:after="120"/>
        <w:ind w:left="709" w:right="709"/>
        <w:jc w:val="both"/>
        <w:rPr>
          <w:rFonts w:ascii="Palatino Linotype" w:hAnsi="Palatino Linotype" w:cs="Arial"/>
          <w:bCs/>
          <w:i/>
          <w:sz w:val="22"/>
          <w:szCs w:val="22"/>
        </w:rPr>
      </w:pPr>
      <w:r w:rsidRPr="001E20DF">
        <w:rPr>
          <w:rFonts w:ascii="Palatino Linotype" w:hAnsi="Palatino Linotype" w:cs="Arial"/>
          <w:bCs/>
          <w:i/>
          <w:sz w:val="22"/>
          <w:szCs w:val="22"/>
        </w:rPr>
        <w:t xml:space="preserve">Tratándose de aquélla información que actualice los supuestos de clasificación, deberá señalarse el plazo al que estará sujeto la reserva. </w:t>
      </w:r>
    </w:p>
    <w:p w:rsidR="0033194C" w:rsidRPr="001E20DF" w:rsidRDefault="0033194C" w:rsidP="0033194C">
      <w:pPr>
        <w:spacing w:before="120" w:after="120"/>
        <w:ind w:left="709" w:right="709"/>
        <w:jc w:val="both"/>
        <w:rPr>
          <w:rFonts w:ascii="Palatino Linotype" w:hAnsi="Palatino Linotype" w:cs="Arial"/>
          <w:bCs/>
          <w:i/>
          <w:sz w:val="22"/>
          <w:szCs w:val="22"/>
        </w:rPr>
      </w:pPr>
      <w:r w:rsidRPr="001E20DF">
        <w:rPr>
          <w:rFonts w:ascii="Palatino Linotype" w:hAnsi="Palatino Linotype" w:cs="Arial"/>
          <w:b/>
          <w:bCs/>
          <w:i/>
          <w:sz w:val="22"/>
          <w:szCs w:val="22"/>
        </w:rPr>
        <w:t xml:space="preserve">Artículo 129. </w:t>
      </w:r>
      <w:r w:rsidRPr="001E20DF">
        <w:rPr>
          <w:rFonts w:ascii="Palatino Linotype" w:hAnsi="Palatino Linotype" w:cs="Arial"/>
          <w:b/>
          <w:bCs/>
          <w:i/>
          <w:sz w:val="22"/>
          <w:szCs w:val="22"/>
          <w:u w:val="single"/>
        </w:rPr>
        <w:t>En la aplicación de la prueba de daño, el sujeto obligado deberá precisar las razones objetivas por las que la apertura de la información generaría una afectación</w:t>
      </w:r>
      <w:r w:rsidRPr="001E20DF">
        <w:rPr>
          <w:rFonts w:ascii="Palatino Linotype" w:hAnsi="Palatino Linotype" w:cs="Arial"/>
          <w:bCs/>
          <w:i/>
          <w:sz w:val="22"/>
          <w:szCs w:val="22"/>
        </w:rPr>
        <w:t xml:space="preserve">, justificando que: </w:t>
      </w:r>
    </w:p>
    <w:p w:rsidR="0033194C" w:rsidRPr="001E20DF" w:rsidRDefault="0033194C" w:rsidP="005666ED">
      <w:pPr>
        <w:pStyle w:val="Prrafodelista"/>
        <w:numPr>
          <w:ilvl w:val="0"/>
          <w:numId w:val="22"/>
        </w:numPr>
        <w:spacing w:before="120" w:after="120"/>
        <w:ind w:left="1134" w:right="709" w:hanging="425"/>
        <w:jc w:val="both"/>
        <w:rPr>
          <w:rFonts w:ascii="Palatino Linotype" w:hAnsi="Palatino Linotype" w:cs="Arial"/>
          <w:bCs/>
          <w:i/>
          <w:sz w:val="22"/>
          <w:szCs w:val="22"/>
        </w:rPr>
      </w:pPr>
      <w:r w:rsidRPr="001E20DF">
        <w:rPr>
          <w:rFonts w:ascii="Palatino Linotype" w:hAnsi="Palatino Linotype" w:cs="Arial"/>
          <w:b/>
          <w:bCs/>
          <w:i/>
          <w:sz w:val="22"/>
          <w:szCs w:val="22"/>
        </w:rPr>
        <w:t xml:space="preserve">La divulgación de la información representa un riesgo real, demostrable e identificable </w:t>
      </w:r>
      <w:r w:rsidRPr="001E20DF">
        <w:rPr>
          <w:rFonts w:ascii="Palatino Linotype" w:hAnsi="Palatino Linotype" w:cs="Arial"/>
          <w:bCs/>
          <w:i/>
          <w:sz w:val="22"/>
          <w:szCs w:val="22"/>
        </w:rPr>
        <w:t xml:space="preserve">del perjuicio significativo al interés público o a la seguridad pública; </w:t>
      </w:r>
    </w:p>
    <w:p w:rsidR="0033194C" w:rsidRPr="001E20DF" w:rsidRDefault="0033194C" w:rsidP="005666ED">
      <w:pPr>
        <w:pStyle w:val="Prrafodelista"/>
        <w:numPr>
          <w:ilvl w:val="0"/>
          <w:numId w:val="22"/>
        </w:numPr>
        <w:spacing w:before="120" w:after="120"/>
        <w:ind w:left="1134" w:right="709" w:hanging="425"/>
        <w:jc w:val="both"/>
        <w:rPr>
          <w:rFonts w:ascii="Palatino Linotype" w:hAnsi="Palatino Linotype" w:cs="Arial"/>
          <w:bCs/>
          <w:i/>
          <w:sz w:val="22"/>
          <w:szCs w:val="22"/>
        </w:rPr>
      </w:pPr>
      <w:r w:rsidRPr="001E20DF">
        <w:rPr>
          <w:rFonts w:ascii="Palatino Linotype" w:hAnsi="Palatino Linotype" w:cs="Arial"/>
          <w:b/>
          <w:bCs/>
          <w:i/>
          <w:sz w:val="22"/>
          <w:szCs w:val="22"/>
        </w:rPr>
        <w:t>El riesgo de perjuicio que supondría la divulgación supera el interés público</w:t>
      </w:r>
      <w:r w:rsidRPr="001E20DF">
        <w:rPr>
          <w:rFonts w:ascii="Palatino Linotype" w:hAnsi="Palatino Linotype" w:cs="Arial"/>
          <w:bCs/>
          <w:i/>
          <w:sz w:val="22"/>
          <w:szCs w:val="22"/>
        </w:rPr>
        <w:t xml:space="preserve"> general </w:t>
      </w:r>
      <w:r w:rsidRPr="001E20DF">
        <w:rPr>
          <w:rFonts w:ascii="Palatino Linotype" w:hAnsi="Palatino Linotype" w:cs="Arial"/>
          <w:b/>
          <w:bCs/>
          <w:i/>
          <w:sz w:val="22"/>
          <w:szCs w:val="22"/>
        </w:rPr>
        <w:t>de que se difunda</w:t>
      </w:r>
      <w:r w:rsidRPr="001E20DF">
        <w:rPr>
          <w:rFonts w:ascii="Palatino Linotype" w:hAnsi="Palatino Linotype" w:cs="Arial"/>
          <w:bCs/>
          <w:i/>
          <w:sz w:val="22"/>
          <w:szCs w:val="22"/>
        </w:rPr>
        <w:t xml:space="preserve">; y </w:t>
      </w:r>
    </w:p>
    <w:p w:rsidR="0033194C" w:rsidRPr="001E20DF" w:rsidRDefault="0033194C" w:rsidP="005666ED">
      <w:pPr>
        <w:pStyle w:val="Prrafodelista"/>
        <w:numPr>
          <w:ilvl w:val="0"/>
          <w:numId w:val="22"/>
        </w:numPr>
        <w:spacing w:before="120" w:after="120"/>
        <w:ind w:left="1134" w:right="709" w:hanging="425"/>
        <w:jc w:val="both"/>
        <w:rPr>
          <w:rFonts w:ascii="Palatino Linotype" w:hAnsi="Palatino Linotype" w:cs="Arial"/>
          <w:bCs/>
          <w:i/>
          <w:sz w:val="22"/>
          <w:szCs w:val="22"/>
        </w:rPr>
      </w:pPr>
      <w:r w:rsidRPr="001E20DF">
        <w:rPr>
          <w:rFonts w:ascii="Palatino Linotype" w:hAnsi="Palatino Linotype" w:cs="Arial"/>
          <w:b/>
          <w:bCs/>
          <w:i/>
          <w:sz w:val="22"/>
          <w:szCs w:val="22"/>
        </w:rPr>
        <w:t>La limitación se adecua al principio de proporcionalidad y representa el medio menos restrictivo disponible</w:t>
      </w:r>
      <w:r w:rsidRPr="001E20DF">
        <w:rPr>
          <w:rFonts w:ascii="Palatino Linotype" w:hAnsi="Palatino Linotype" w:cs="Arial"/>
          <w:bCs/>
          <w:i/>
          <w:sz w:val="22"/>
          <w:szCs w:val="22"/>
        </w:rPr>
        <w:t xml:space="preserve"> para evitar el perjuicio.</w:t>
      </w:r>
    </w:p>
    <w:p w:rsidR="0033194C" w:rsidRPr="001E20DF" w:rsidRDefault="0033194C" w:rsidP="0033194C">
      <w:pPr>
        <w:spacing w:before="120" w:after="120"/>
        <w:ind w:left="709" w:right="709"/>
        <w:jc w:val="both"/>
        <w:rPr>
          <w:rFonts w:ascii="Palatino Linotype" w:hAnsi="Palatino Linotype" w:cs="Arial"/>
          <w:bCs/>
          <w:sz w:val="22"/>
          <w:szCs w:val="22"/>
        </w:rPr>
      </w:pPr>
      <w:r w:rsidRPr="001E20DF">
        <w:rPr>
          <w:rFonts w:ascii="Palatino Linotype" w:hAnsi="Palatino Linotype" w:cs="Arial"/>
          <w:bCs/>
          <w:sz w:val="22"/>
          <w:szCs w:val="22"/>
        </w:rPr>
        <w:t>(Énfasis añadido)</w:t>
      </w:r>
    </w:p>
    <w:p w:rsidR="00B219D2" w:rsidRPr="001E20DF" w:rsidRDefault="00B219D2" w:rsidP="00D14104">
      <w:pPr>
        <w:pStyle w:val="Prrafodelista"/>
        <w:spacing w:before="360" w:after="360" w:line="360" w:lineRule="auto"/>
        <w:ind w:left="360"/>
        <w:jc w:val="both"/>
        <w:rPr>
          <w:rFonts w:ascii="Palatino Linotype" w:hAnsi="Palatino Linotype"/>
        </w:rPr>
      </w:pPr>
      <w:r w:rsidRPr="001E20DF">
        <w:rPr>
          <w:rFonts w:ascii="Palatino Linotype" w:hAnsi="Palatino Linotype"/>
        </w:rPr>
        <w:t xml:space="preserve">En ese </w:t>
      </w:r>
      <w:r w:rsidRPr="001E20DF">
        <w:rPr>
          <w:rFonts w:ascii="Palatino Linotype" w:hAnsi="Palatino Linotype" w:cs="Arial"/>
        </w:rPr>
        <w:t>contexto</w:t>
      </w:r>
      <w:r w:rsidRPr="001E20DF">
        <w:rPr>
          <w:rFonts w:ascii="Palatino Linotype" w:hAnsi="Palatino Linotype"/>
        </w:rPr>
        <w:t xml:space="preserve">, de la lectura del Acta respectiva, si bien se señala como motivo de la reserva que los pozos, tanques y </w:t>
      </w:r>
      <w:r w:rsidR="002B48A3" w:rsidRPr="001E20DF">
        <w:rPr>
          <w:rFonts w:ascii="Palatino Linotype" w:hAnsi="Palatino Linotype"/>
        </w:rPr>
        <w:t>cárcamos</w:t>
      </w:r>
      <w:r w:rsidRPr="001E20DF">
        <w:rPr>
          <w:rFonts w:ascii="Palatino Linotype" w:hAnsi="Palatino Linotype"/>
        </w:rPr>
        <w:t xml:space="preserve"> “… </w:t>
      </w:r>
      <w:r w:rsidRPr="001E20DF">
        <w:rPr>
          <w:rFonts w:ascii="Palatino Linotype" w:hAnsi="Palatino Linotype"/>
          <w:i/>
        </w:rPr>
        <w:t>PUEDEN SER PROPENSOS A ACTOS DE VANDALISMO COMO CONTAMINACIÓN O ENVENENAMIENTO EN LOS MANTOS ACUIFEROS, LOS TANQUES DE ALMACENAMIENTO Y LA INFRAESTRUCTURA HIDRAULICA; Y LOS CARGAMOS PUEDEN SER SABOTEADOS POR PERSONAL AJENO A ESTE ORGANISMO …”</w:t>
      </w:r>
      <w:r w:rsidRPr="001E20DF">
        <w:rPr>
          <w:rFonts w:ascii="Palatino Linotype" w:hAnsi="Palatino Linotype"/>
        </w:rPr>
        <w:t xml:space="preserve">; </w:t>
      </w:r>
      <w:r w:rsidR="002B48A3" w:rsidRPr="001E20DF">
        <w:rPr>
          <w:rFonts w:ascii="Palatino Linotype" w:hAnsi="Palatino Linotype"/>
        </w:rPr>
        <w:t xml:space="preserve">también lo es que, </w:t>
      </w:r>
      <w:r w:rsidR="00A24ECD" w:rsidRPr="001E20DF">
        <w:rPr>
          <w:rFonts w:ascii="Palatino Linotype" w:hAnsi="Palatino Linotype"/>
        </w:rPr>
        <w:t xml:space="preserve">no se </w:t>
      </w:r>
      <w:r w:rsidRPr="001E20DF">
        <w:rPr>
          <w:rFonts w:ascii="Palatino Linotype" w:hAnsi="Palatino Linotype"/>
        </w:rPr>
        <w:t>precisa</w:t>
      </w:r>
      <w:r w:rsidR="00A24ECD" w:rsidRPr="001E20DF">
        <w:rPr>
          <w:rFonts w:ascii="Palatino Linotype" w:hAnsi="Palatino Linotype"/>
        </w:rPr>
        <w:t xml:space="preserve">n </w:t>
      </w:r>
      <w:r w:rsidR="002B48A3" w:rsidRPr="001E20DF">
        <w:rPr>
          <w:rFonts w:ascii="Palatino Linotype" w:hAnsi="Palatino Linotype"/>
          <w:b/>
        </w:rPr>
        <w:t>de manera puntual</w:t>
      </w:r>
      <w:r w:rsidR="00AD7250" w:rsidRPr="001E20DF">
        <w:rPr>
          <w:rFonts w:ascii="Palatino Linotype" w:hAnsi="Palatino Linotype"/>
        </w:rPr>
        <w:t xml:space="preserve"> el </w:t>
      </w:r>
      <w:r w:rsidR="007F11E7" w:rsidRPr="001E20DF">
        <w:rPr>
          <w:rFonts w:ascii="Palatino Linotype" w:hAnsi="Palatino Linotype"/>
        </w:rPr>
        <w:t>elemento</w:t>
      </w:r>
      <w:r w:rsidR="00AD7250" w:rsidRPr="001E20DF">
        <w:rPr>
          <w:rFonts w:ascii="Palatino Linotype" w:hAnsi="Palatino Linotype"/>
        </w:rPr>
        <w:t xml:space="preserve"> </w:t>
      </w:r>
      <w:r w:rsidRPr="001E20DF">
        <w:rPr>
          <w:rFonts w:ascii="Palatino Linotype" w:hAnsi="Palatino Linotype"/>
          <w:b/>
        </w:rPr>
        <w:t>real</w:t>
      </w:r>
      <w:r w:rsidRPr="001E20DF">
        <w:rPr>
          <w:rFonts w:ascii="Palatino Linotype" w:hAnsi="Palatino Linotype"/>
        </w:rPr>
        <w:t xml:space="preserve">, el elemento </w:t>
      </w:r>
      <w:r w:rsidRPr="001E20DF">
        <w:rPr>
          <w:rFonts w:ascii="Palatino Linotype" w:hAnsi="Palatino Linotype"/>
          <w:b/>
        </w:rPr>
        <w:t>demostrable</w:t>
      </w:r>
      <w:r w:rsidRPr="001E20DF">
        <w:rPr>
          <w:rFonts w:ascii="Palatino Linotype" w:hAnsi="Palatino Linotype"/>
        </w:rPr>
        <w:t xml:space="preserve"> y el elemento </w:t>
      </w:r>
      <w:r w:rsidRPr="001E20DF">
        <w:rPr>
          <w:rFonts w:ascii="Palatino Linotype" w:hAnsi="Palatino Linotype"/>
          <w:b/>
        </w:rPr>
        <w:t>identificable</w:t>
      </w:r>
      <w:r w:rsidR="00AD7250" w:rsidRPr="001E20DF">
        <w:rPr>
          <w:rFonts w:ascii="Palatino Linotype" w:hAnsi="Palatino Linotype"/>
        </w:rPr>
        <w:t xml:space="preserve">, </w:t>
      </w:r>
      <w:r w:rsidR="007F11E7" w:rsidRPr="001E20DF">
        <w:rPr>
          <w:rFonts w:ascii="Palatino Linotype" w:hAnsi="Palatino Linotype"/>
        </w:rPr>
        <w:t xml:space="preserve">es decir, no se motivan debidamente, las razones </w:t>
      </w:r>
      <w:r w:rsidR="007F11E7" w:rsidRPr="001E20DF">
        <w:rPr>
          <w:rFonts w:ascii="Palatino Linotype" w:hAnsi="Palatino Linotype"/>
        </w:rPr>
        <w:lastRenderedPageBreak/>
        <w:t>motivos o circunstancias, que permitan advertir la actualización de cada uno de los referidos elementos</w:t>
      </w:r>
      <w:r w:rsidR="00A24ECD" w:rsidRPr="001E20DF">
        <w:rPr>
          <w:rFonts w:ascii="Palatino Linotype" w:hAnsi="Palatino Linotype"/>
        </w:rPr>
        <w:t xml:space="preserve">, </w:t>
      </w:r>
      <w:r w:rsidR="007F11E7" w:rsidRPr="001E20DF">
        <w:rPr>
          <w:rFonts w:ascii="Palatino Linotype" w:hAnsi="Palatino Linotype"/>
        </w:rPr>
        <w:t>con lo cual se</w:t>
      </w:r>
      <w:r w:rsidR="00A24ECD" w:rsidRPr="001E20DF">
        <w:rPr>
          <w:rFonts w:ascii="Palatino Linotype" w:hAnsi="Palatino Linotype"/>
        </w:rPr>
        <w:t xml:space="preserve"> generaría</w:t>
      </w:r>
      <w:r w:rsidR="002B48A3" w:rsidRPr="001E20DF">
        <w:rPr>
          <w:rFonts w:ascii="Palatino Linotype" w:hAnsi="Palatino Linotype"/>
        </w:rPr>
        <w:t>, a su vez, una afectación, perjuicio o daño de otorgarse l</w:t>
      </w:r>
      <w:r w:rsidR="007F11E7" w:rsidRPr="001E20DF">
        <w:rPr>
          <w:rFonts w:ascii="Palatino Linotype" w:hAnsi="Palatino Linotype"/>
        </w:rPr>
        <w:t>a</w:t>
      </w:r>
      <w:r w:rsidR="002B48A3" w:rsidRPr="001E20DF">
        <w:rPr>
          <w:rFonts w:ascii="Palatino Linotype" w:hAnsi="Palatino Linotype"/>
        </w:rPr>
        <w:t xml:space="preserve"> </w:t>
      </w:r>
      <w:r w:rsidR="00A24ECD" w:rsidRPr="001E20DF">
        <w:rPr>
          <w:rFonts w:ascii="Palatino Linotype" w:hAnsi="Palatino Linotype"/>
        </w:rPr>
        <w:t>apertura pública</w:t>
      </w:r>
      <w:r w:rsidR="007F11E7" w:rsidRPr="001E20DF">
        <w:rPr>
          <w:rFonts w:ascii="Palatino Linotype" w:hAnsi="Palatino Linotype"/>
        </w:rPr>
        <w:t xml:space="preserve"> de la información</w:t>
      </w:r>
      <w:r w:rsidRPr="001E20DF">
        <w:rPr>
          <w:rFonts w:ascii="Palatino Linotype" w:hAnsi="Palatino Linotype"/>
        </w:rPr>
        <w:t>.</w:t>
      </w:r>
    </w:p>
    <w:p w:rsidR="00A24ECD" w:rsidRPr="001E20DF" w:rsidRDefault="00A24ECD" w:rsidP="00D14104">
      <w:pPr>
        <w:pStyle w:val="Prrafodelista"/>
        <w:spacing w:before="360" w:after="360" w:line="360" w:lineRule="auto"/>
        <w:ind w:left="360"/>
        <w:jc w:val="both"/>
        <w:rPr>
          <w:rFonts w:ascii="Palatino Linotype" w:hAnsi="Palatino Linotype"/>
        </w:rPr>
      </w:pPr>
      <w:r w:rsidRPr="001E20DF">
        <w:rPr>
          <w:rFonts w:ascii="Palatino Linotype" w:hAnsi="Palatino Linotype"/>
        </w:rPr>
        <w:t xml:space="preserve">Asimismo, </w:t>
      </w:r>
      <w:r w:rsidRPr="001E20DF">
        <w:rPr>
          <w:rFonts w:ascii="Palatino Linotype" w:hAnsi="Palatino Linotype"/>
          <w:b/>
        </w:rPr>
        <w:t xml:space="preserve">EL SUJETO OBLIGADO </w:t>
      </w:r>
      <w:r w:rsidRPr="001E20DF">
        <w:rPr>
          <w:rFonts w:ascii="Palatino Linotype" w:hAnsi="Palatino Linotype"/>
        </w:rPr>
        <w:t xml:space="preserve">no detalla de manera clara, la existencia de un </w:t>
      </w:r>
      <w:r w:rsidRPr="001E20DF">
        <w:rPr>
          <w:rFonts w:ascii="Palatino Linotype" w:hAnsi="Palatino Linotype"/>
          <w:b/>
        </w:rPr>
        <w:t>riesgo que</w:t>
      </w:r>
      <w:r w:rsidRPr="001E20DF">
        <w:rPr>
          <w:rFonts w:ascii="Palatino Linotype" w:hAnsi="Palatino Linotype"/>
        </w:rPr>
        <w:t xml:space="preserve"> </w:t>
      </w:r>
      <w:r w:rsidRPr="001E20DF">
        <w:rPr>
          <w:rFonts w:ascii="Palatino Linotype" w:hAnsi="Palatino Linotype" w:cs="Arial"/>
        </w:rPr>
        <w:t>suponga</w:t>
      </w:r>
      <w:r w:rsidRPr="001E20DF">
        <w:rPr>
          <w:rFonts w:ascii="Palatino Linotype" w:hAnsi="Palatino Linotype"/>
        </w:rPr>
        <w:t xml:space="preserve"> un perjuicio ante </w:t>
      </w:r>
      <w:r w:rsidRPr="001E20DF">
        <w:rPr>
          <w:rFonts w:ascii="Palatino Linotype" w:hAnsi="Palatino Linotype"/>
          <w:b/>
        </w:rPr>
        <w:t>la divulgación</w:t>
      </w:r>
      <w:r w:rsidRPr="001E20DF">
        <w:rPr>
          <w:rFonts w:ascii="Palatino Linotype" w:hAnsi="Palatino Linotype"/>
        </w:rPr>
        <w:t xml:space="preserve"> de la información requerida, el cual </w:t>
      </w:r>
      <w:r w:rsidRPr="001E20DF">
        <w:rPr>
          <w:rFonts w:ascii="Palatino Linotype" w:hAnsi="Palatino Linotype"/>
          <w:b/>
        </w:rPr>
        <w:t>supere el interés público general</w:t>
      </w:r>
      <w:r w:rsidRPr="001E20DF">
        <w:rPr>
          <w:rFonts w:ascii="Palatino Linotype" w:hAnsi="Palatino Linotype"/>
        </w:rPr>
        <w:t xml:space="preserve">, es decir, no sólo del particular </w:t>
      </w:r>
      <w:r w:rsidR="007F11E7" w:rsidRPr="001E20DF">
        <w:rPr>
          <w:rFonts w:ascii="Palatino Linotype" w:hAnsi="Palatino Linotype"/>
          <w:b/>
        </w:rPr>
        <w:t>RECURRENTE</w:t>
      </w:r>
      <w:r w:rsidRPr="001E20DF">
        <w:rPr>
          <w:rFonts w:ascii="Palatino Linotype" w:hAnsi="Palatino Linotype"/>
        </w:rPr>
        <w:t xml:space="preserve">, para que se difunda, </w:t>
      </w:r>
      <w:r w:rsidR="00333B42" w:rsidRPr="001E20DF">
        <w:rPr>
          <w:rFonts w:ascii="Palatino Linotype" w:hAnsi="Palatino Linotype"/>
        </w:rPr>
        <w:t>en consecuencia,</w:t>
      </w:r>
      <w:r w:rsidRPr="001E20DF">
        <w:rPr>
          <w:rFonts w:ascii="Palatino Linotype" w:hAnsi="Palatino Linotype"/>
        </w:rPr>
        <w:t xml:space="preserve"> </w:t>
      </w:r>
      <w:r w:rsidR="00333B42" w:rsidRPr="001E20DF">
        <w:rPr>
          <w:rFonts w:ascii="Palatino Linotype" w:hAnsi="Palatino Linotype"/>
          <w:b/>
        </w:rPr>
        <w:t>no se realizó</w:t>
      </w:r>
      <w:r w:rsidRPr="001E20DF">
        <w:rPr>
          <w:rFonts w:ascii="Palatino Linotype" w:hAnsi="Palatino Linotype"/>
          <w:b/>
        </w:rPr>
        <w:t xml:space="preserve"> un ejercicio de ponderación</w:t>
      </w:r>
      <w:r w:rsidRPr="001E20DF">
        <w:rPr>
          <w:rFonts w:ascii="Palatino Linotype" w:hAnsi="Palatino Linotype"/>
        </w:rPr>
        <w:t>,</w:t>
      </w:r>
      <w:r w:rsidR="007F11E7" w:rsidRPr="001E20DF">
        <w:rPr>
          <w:rFonts w:ascii="Palatino Linotype" w:hAnsi="Palatino Linotype"/>
        </w:rPr>
        <w:t xml:space="preserve"> con el cual pueda </w:t>
      </w:r>
      <w:r w:rsidR="00C45B01" w:rsidRPr="001E20DF">
        <w:rPr>
          <w:rFonts w:ascii="Palatino Linotype" w:hAnsi="Palatino Linotype"/>
        </w:rPr>
        <w:t>apreci</w:t>
      </w:r>
      <w:r w:rsidR="007F11E7" w:rsidRPr="001E20DF">
        <w:rPr>
          <w:rFonts w:ascii="Palatino Linotype" w:hAnsi="Palatino Linotype"/>
        </w:rPr>
        <w:t>arse</w:t>
      </w:r>
      <w:r w:rsidRPr="001E20DF">
        <w:rPr>
          <w:rFonts w:ascii="Palatino Linotype" w:hAnsi="Palatino Linotype"/>
        </w:rPr>
        <w:t xml:space="preserve"> que </w:t>
      </w:r>
      <w:r w:rsidR="007F11E7" w:rsidRPr="001E20DF">
        <w:rPr>
          <w:rFonts w:ascii="Palatino Linotype" w:hAnsi="Palatino Linotype"/>
        </w:rPr>
        <w:t xml:space="preserve">tiene un </w:t>
      </w:r>
      <w:r w:rsidRPr="001E20DF">
        <w:rPr>
          <w:rFonts w:ascii="Palatino Linotype" w:hAnsi="Palatino Linotype"/>
        </w:rPr>
        <w:t>mayor peso e importancia la</w:t>
      </w:r>
      <w:r w:rsidR="007F11E7" w:rsidRPr="001E20DF">
        <w:rPr>
          <w:rFonts w:ascii="Palatino Linotype" w:hAnsi="Palatino Linotype"/>
        </w:rPr>
        <w:t xml:space="preserve"> protección y</w:t>
      </w:r>
      <w:r w:rsidRPr="001E20DF">
        <w:rPr>
          <w:rFonts w:ascii="Palatino Linotype" w:hAnsi="Palatino Linotype"/>
        </w:rPr>
        <w:t xml:space="preserve"> restricción al acceso a la información solicitada</w:t>
      </w:r>
      <w:r w:rsidR="007F11E7" w:rsidRPr="001E20DF">
        <w:rPr>
          <w:rFonts w:ascii="Palatino Linotype" w:hAnsi="Palatino Linotype"/>
        </w:rPr>
        <w:t>,</w:t>
      </w:r>
      <w:r w:rsidRPr="001E20DF">
        <w:rPr>
          <w:rFonts w:ascii="Palatino Linotype" w:hAnsi="Palatino Linotype"/>
        </w:rPr>
        <w:t xml:space="preserve"> respecto del interés </w:t>
      </w:r>
      <w:r w:rsidR="007F11E7" w:rsidRPr="001E20DF">
        <w:rPr>
          <w:rFonts w:ascii="Palatino Linotype" w:hAnsi="Palatino Linotype"/>
        </w:rPr>
        <w:t>de que se releve</w:t>
      </w:r>
      <w:r w:rsidRPr="001E20DF">
        <w:rPr>
          <w:rFonts w:ascii="Palatino Linotype" w:hAnsi="Palatino Linotype"/>
        </w:rPr>
        <w:t xml:space="preserve">, en razón del perjuicio que pudiera acontecer su </w:t>
      </w:r>
      <w:r w:rsidR="00333B42" w:rsidRPr="001E20DF">
        <w:rPr>
          <w:rFonts w:ascii="Palatino Linotype" w:hAnsi="Palatino Linotype"/>
        </w:rPr>
        <w:t>divulgación</w:t>
      </w:r>
      <w:r w:rsidRPr="001E20DF">
        <w:rPr>
          <w:rFonts w:ascii="Palatino Linotype" w:hAnsi="Palatino Linotype"/>
        </w:rPr>
        <w:t xml:space="preserve">, pues aun y cuando precisa que “… </w:t>
      </w:r>
      <w:r w:rsidRPr="001E20DF">
        <w:rPr>
          <w:rFonts w:ascii="Palatino Linotype" w:hAnsi="Palatino Linotype"/>
          <w:b/>
          <w:i/>
          <w:u w:val="single"/>
        </w:rPr>
        <w:t>DICHA INFORMACIÓN PONE EN RIESGO LA INFRAESTRUCTURA HIDRÁULICA DEL MUNICIPIO</w:t>
      </w:r>
      <w:r w:rsidRPr="001E20DF">
        <w:rPr>
          <w:rFonts w:ascii="Palatino Linotype" w:hAnsi="Palatino Linotype"/>
          <w:i/>
        </w:rPr>
        <w:t xml:space="preserve"> DE ECATEPEC DE MORELOS, ASIMISMO; </w:t>
      </w:r>
      <w:r w:rsidRPr="001E20DF">
        <w:rPr>
          <w:rFonts w:ascii="Palatino Linotype" w:hAnsi="Palatino Linotype"/>
          <w:b/>
          <w:i/>
          <w:u w:val="single"/>
        </w:rPr>
        <w:t>PUEDE SER MANIPULADA POR ORGANIZACIONES O PERSONAS AJENAS A DICHO ORGANISMO</w:t>
      </w:r>
      <w:r w:rsidRPr="001E20DF">
        <w:rPr>
          <w:rFonts w:ascii="Palatino Linotype" w:hAnsi="Palatino Linotype"/>
          <w:i/>
        </w:rPr>
        <w:t xml:space="preserve"> ENTORPECIENDO O INHABILITANDO EL BUEN FUNCIONAMIENTO DEL SERVICIO, DE LO ANTERIOR </w:t>
      </w:r>
      <w:r w:rsidRPr="001E20DF">
        <w:rPr>
          <w:rFonts w:ascii="Palatino Linotype" w:hAnsi="Palatino Linotype"/>
          <w:b/>
          <w:i/>
          <w:u w:val="single"/>
        </w:rPr>
        <w:t>RESULTA EVIDENTE LOS DAÑOS FÍSICOS A LA INFRAESTRUCTURA RESULTANDO ASÍ UN DAÑO AL PATRIMONIO</w:t>
      </w:r>
      <w:r w:rsidRPr="001E20DF">
        <w:rPr>
          <w:rFonts w:ascii="Palatino Linotype" w:hAnsi="Palatino Linotype"/>
          <w:i/>
        </w:rPr>
        <w:t xml:space="preserve"> DEL SISTEMA DE AGUA POTABLE Y ALCANTARILLADO Y SANEAMIENTO, …”</w:t>
      </w:r>
      <w:r w:rsidR="00C45B01" w:rsidRPr="001E20DF">
        <w:rPr>
          <w:rFonts w:ascii="Palatino Linotype" w:hAnsi="Palatino Linotype"/>
        </w:rPr>
        <w:t>, puesto que sólo establece el análisis respecto del riesgo y daño que probablemente pudiera producir, sin compararlos o contrastarlos</w:t>
      </w:r>
      <w:r w:rsidR="007F11E7" w:rsidRPr="001E20DF">
        <w:rPr>
          <w:rFonts w:ascii="Palatino Linotype" w:hAnsi="Palatino Linotype"/>
        </w:rPr>
        <w:t>,</w:t>
      </w:r>
      <w:r w:rsidR="00C45B01" w:rsidRPr="001E20DF">
        <w:rPr>
          <w:rFonts w:ascii="Palatino Linotype" w:hAnsi="Palatino Linotype"/>
        </w:rPr>
        <w:t xml:space="preserve"> en contrapeso, </w:t>
      </w:r>
      <w:r w:rsidR="007F11E7" w:rsidRPr="001E20DF">
        <w:rPr>
          <w:rFonts w:ascii="Palatino Linotype" w:hAnsi="Palatino Linotype"/>
        </w:rPr>
        <w:t xml:space="preserve">respecto del </w:t>
      </w:r>
      <w:r w:rsidR="00C45B01" w:rsidRPr="001E20DF">
        <w:rPr>
          <w:rFonts w:ascii="Palatino Linotype" w:hAnsi="Palatino Linotype"/>
        </w:rPr>
        <w:t xml:space="preserve">beneficio que pudieran obtenerse </w:t>
      </w:r>
      <w:r w:rsidR="007F11E7" w:rsidRPr="001E20DF">
        <w:rPr>
          <w:rFonts w:ascii="Palatino Linotype" w:hAnsi="Palatino Linotype"/>
        </w:rPr>
        <w:t xml:space="preserve">de manera particular por </w:t>
      </w:r>
      <w:r w:rsidR="007F11E7" w:rsidRPr="001E20DF">
        <w:rPr>
          <w:rFonts w:ascii="Palatino Linotype" w:hAnsi="Palatino Linotype"/>
          <w:b/>
        </w:rPr>
        <w:t>EL RECURRENTE</w:t>
      </w:r>
      <w:r w:rsidR="007F11E7" w:rsidRPr="001E20DF">
        <w:rPr>
          <w:rFonts w:ascii="Palatino Linotype" w:hAnsi="Palatino Linotype"/>
        </w:rPr>
        <w:t xml:space="preserve"> e inclusive </w:t>
      </w:r>
      <w:r w:rsidR="00C45B01" w:rsidRPr="001E20DF">
        <w:rPr>
          <w:rFonts w:ascii="Palatino Linotype" w:hAnsi="Palatino Linotype"/>
        </w:rPr>
        <w:t>por el interés público general, en cuanto a s</w:t>
      </w:r>
      <w:r w:rsidR="00BD2264" w:rsidRPr="001E20DF">
        <w:rPr>
          <w:rFonts w:ascii="Palatino Linotype" w:hAnsi="Palatino Linotype"/>
        </w:rPr>
        <w:t>u</w:t>
      </w:r>
      <w:r w:rsidR="00C45B01" w:rsidRPr="001E20DF">
        <w:rPr>
          <w:rFonts w:ascii="Palatino Linotype" w:hAnsi="Palatino Linotype"/>
        </w:rPr>
        <w:t xml:space="preserve"> divulgación.</w:t>
      </w:r>
    </w:p>
    <w:p w:rsidR="00B219D2" w:rsidRPr="001E20DF" w:rsidRDefault="00BD2264" w:rsidP="00D14104">
      <w:pPr>
        <w:pStyle w:val="Prrafodelista"/>
        <w:spacing w:before="360" w:after="360" w:line="360" w:lineRule="auto"/>
        <w:ind w:left="360"/>
        <w:jc w:val="both"/>
        <w:rPr>
          <w:rFonts w:ascii="Palatino Linotype" w:hAnsi="Palatino Linotype"/>
        </w:rPr>
      </w:pPr>
      <w:r w:rsidRPr="001E20DF">
        <w:rPr>
          <w:rFonts w:ascii="Palatino Linotype" w:hAnsi="Palatino Linotype"/>
        </w:rPr>
        <w:lastRenderedPageBreak/>
        <w:t>Finalmente, no se puntualiza</w:t>
      </w:r>
      <w:r w:rsidR="00D14104" w:rsidRPr="001E20DF">
        <w:rPr>
          <w:rFonts w:ascii="Palatino Linotype" w:hAnsi="Palatino Linotype"/>
        </w:rPr>
        <w:t xml:space="preserve"> dentro del Acuerdo en estudio, </w:t>
      </w:r>
      <w:r w:rsidRPr="001E20DF">
        <w:rPr>
          <w:rFonts w:ascii="Palatino Linotype" w:hAnsi="Palatino Linotype"/>
        </w:rPr>
        <w:t xml:space="preserve">si la restricción sugerida, es decir, la </w:t>
      </w:r>
      <w:r w:rsidRPr="001E20DF">
        <w:rPr>
          <w:rFonts w:ascii="Palatino Linotype" w:hAnsi="Palatino Linotype" w:cs="Arial"/>
        </w:rPr>
        <w:t>reserva</w:t>
      </w:r>
      <w:r w:rsidRPr="001E20DF">
        <w:rPr>
          <w:rFonts w:ascii="Palatino Linotype" w:hAnsi="Palatino Linotype"/>
        </w:rPr>
        <w:t xml:space="preserve"> de la información, representa </w:t>
      </w:r>
      <w:r w:rsidRPr="001E20DF">
        <w:rPr>
          <w:rFonts w:ascii="Palatino Linotype" w:hAnsi="Palatino Linotype"/>
          <w:b/>
        </w:rPr>
        <w:t>el medio</w:t>
      </w:r>
      <w:r w:rsidR="00D14104" w:rsidRPr="001E20DF">
        <w:rPr>
          <w:rFonts w:ascii="Palatino Linotype" w:hAnsi="Palatino Linotype"/>
          <w:b/>
        </w:rPr>
        <w:t xml:space="preserve"> jurídico</w:t>
      </w:r>
      <w:r w:rsidRPr="001E20DF">
        <w:rPr>
          <w:rFonts w:ascii="Palatino Linotype" w:hAnsi="Palatino Linotype"/>
          <w:b/>
        </w:rPr>
        <w:t xml:space="preserve"> menos restrictivo disponible</w:t>
      </w:r>
      <w:r w:rsidRPr="001E20DF">
        <w:rPr>
          <w:rFonts w:ascii="Palatino Linotype" w:hAnsi="Palatino Linotype"/>
        </w:rPr>
        <w:t>, pues no indica la posibilidad de que,</w:t>
      </w:r>
      <w:r w:rsidR="00D14104" w:rsidRPr="001E20DF">
        <w:rPr>
          <w:rFonts w:ascii="Palatino Linotype" w:hAnsi="Palatino Linotype"/>
        </w:rPr>
        <w:t xml:space="preserve"> los documentos que contengan la información requerida pudiera ser </w:t>
      </w:r>
      <w:r w:rsidRPr="001E20DF">
        <w:rPr>
          <w:rFonts w:ascii="Palatino Linotype" w:hAnsi="Palatino Linotype"/>
        </w:rPr>
        <w:t xml:space="preserve">clasificado </w:t>
      </w:r>
      <w:r w:rsidR="00D14104" w:rsidRPr="001E20DF">
        <w:rPr>
          <w:rFonts w:ascii="Palatino Linotype" w:hAnsi="Palatino Linotype"/>
        </w:rPr>
        <w:t xml:space="preserve">parcialmente </w:t>
      </w:r>
      <w:r w:rsidRPr="001E20DF">
        <w:rPr>
          <w:rFonts w:ascii="Palatino Linotype" w:hAnsi="Palatino Linotype"/>
        </w:rPr>
        <w:t>como reservad</w:t>
      </w:r>
      <w:r w:rsidR="00D14104" w:rsidRPr="001E20DF">
        <w:rPr>
          <w:rFonts w:ascii="Palatino Linotype" w:hAnsi="Palatino Linotype"/>
        </w:rPr>
        <w:t>a, en el que se protejan</w:t>
      </w:r>
      <w:r w:rsidRPr="001E20DF">
        <w:rPr>
          <w:rFonts w:ascii="Palatino Linotype" w:hAnsi="Palatino Linotype"/>
        </w:rPr>
        <w:t xml:space="preserve"> únicamente los elementos estrictamente indispensables para que, </w:t>
      </w:r>
      <w:r w:rsidR="007F11E7" w:rsidRPr="001E20DF">
        <w:rPr>
          <w:rFonts w:ascii="Palatino Linotype" w:hAnsi="Palatino Linotype"/>
        </w:rPr>
        <w:t xml:space="preserve">permanezcan </w:t>
      </w:r>
      <w:r w:rsidR="00D14104" w:rsidRPr="001E20DF">
        <w:rPr>
          <w:rFonts w:ascii="Palatino Linotype" w:hAnsi="Palatino Linotype"/>
        </w:rPr>
        <w:t xml:space="preserve">a salvo </w:t>
      </w:r>
      <w:r w:rsidR="007F11E7" w:rsidRPr="001E20DF">
        <w:rPr>
          <w:rFonts w:ascii="Palatino Linotype" w:hAnsi="Palatino Linotype"/>
        </w:rPr>
        <w:t xml:space="preserve">y protegidos, de manera exclusiva, sólo aquellos que permitan mantener </w:t>
      </w:r>
      <w:r w:rsidRPr="001E20DF">
        <w:rPr>
          <w:rFonts w:ascii="Palatino Linotype" w:hAnsi="Palatino Linotype"/>
        </w:rPr>
        <w:t>la seguridad de la infraestructura</w:t>
      </w:r>
      <w:r w:rsidR="00D14104" w:rsidRPr="001E20DF">
        <w:rPr>
          <w:rFonts w:ascii="Palatino Linotype" w:hAnsi="Palatino Linotype"/>
        </w:rPr>
        <w:t xml:space="preserve">, así como </w:t>
      </w:r>
      <w:r w:rsidRPr="001E20DF">
        <w:rPr>
          <w:rFonts w:ascii="Palatino Linotype" w:hAnsi="Palatino Linotype"/>
        </w:rPr>
        <w:t>la sociedad</w:t>
      </w:r>
      <w:r w:rsidR="007F11E7" w:rsidRPr="001E20DF">
        <w:rPr>
          <w:rFonts w:ascii="Palatino Linotype" w:hAnsi="Palatino Linotype"/>
        </w:rPr>
        <w:t>, ante la posibilidad de</w:t>
      </w:r>
      <w:r w:rsidRPr="001E20DF">
        <w:rPr>
          <w:rFonts w:ascii="Palatino Linotype" w:hAnsi="Palatino Linotype"/>
        </w:rPr>
        <w:t xml:space="preserve"> </w:t>
      </w:r>
      <w:r w:rsidR="007F11E7" w:rsidRPr="001E20DF">
        <w:rPr>
          <w:rFonts w:ascii="Palatino Linotype" w:hAnsi="Palatino Linotype"/>
        </w:rPr>
        <w:t>“</w:t>
      </w:r>
      <w:r w:rsidRPr="001E20DF">
        <w:rPr>
          <w:rFonts w:ascii="Palatino Linotype" w:hAnsi="Palatino Linotype"/>
        </w:rPr>
        <w:t>ataques</w:t>
      </w:r>
      <w:r w:rsidR="007F11E7" w:rsidRPr="001E20DF">
        <w:rPr>
          <w:rFonts w:ascii="Palatino Linotype" w:hAnsi="Palatino Linotype"/>
        </w:rPr>
        <w:t>”</w:t>
      </w:r>
      <w:r w:rsidRPr="001E20DF">
        <w:rPr>
          <w:rFonts w:ascii="Palatino Linotype" w:hAnsi="Palatino Linotype"/>
        </w:rPr>
        <w:t xml:space="preserve"> que p</w:t>
      </w:r>
      <w:r w:rsidR="00D14104" w:rsidRPr="001E20DF">
        <w:rPr>
          <w:rFonts w:ascii="Palatino Linotype" w:hAnsi="Palatino Linotype"/>
        </w:rPr>
        <w:t xml:space="preserve">udieran poner </w:t>
      </w:r>
      <w:r w:rsidRPr="001E20DF">
        <w:rPr>
          <w:rFonts w:ascii="Palatino Linotype" w:hAnsi="Palatino Linotype"/>
        </w:rPr>
        <w:t xml:space="preserve">en peligro la salud de la población, </w:t>
      </w:r>
      <w:r w:rsidR="007F11E7" w:rsidRPr="001E20DF">
        <w:rPr>
          <w:rFonts w:ascii="Palatino Linotype" w:hAnsi="Palatino Linotype"/>
        </w:rPr>
        <w:t>lo que permitiría a</w:t>
      </w:r>
      <w:r w:rsidRPr="001E20DF">
        <w:rPr>
          <w:rFonts w:ascii="Palatino Linotype" w:hAnsi="Palatino Linotype"/>
        </w:rPr>
        <w:t>l particular obten</w:t>
      </w:r>
      <w:r w:rsidR="007F11E7" w:rsidRPr="001E20DF">
        <w:rPr>
          <w:rFonts w:ascii="Palatino Linotype" w:hAnsi="Palatino Linotype"/>
        </w:rPr>
        <w:t>er</w:t>
      </w:r>
      <w:r w:rsidRPr="001E20DF">
        <w:rPr>
          <w:rFonts w:ascii="Palatino Linotype" w:hAnsi="Palatino Linotype"/>
        </w:rPr>
        <w:t xml:space="preserve"> la información requerida, sin que necesariamente implique un riesgo, expresado al final en un daño que pudiera acontecer.</w:t>
      </w:r>
    </w:p>
    <w:p w:rsidR="00D14104" w:rsidRPr="001E20DF" w:rsidRDefault="00D14104" w:rsidP="00D14104">
      <w:pPr>
        <w:pStyle w:val="Prrafodelista"/>
        <w:numPr>
          <w:ilvl w:val="0"/>
          <w:numId w:val="21"/>
        </w:numPr>
        <w:spacing w:before="360" w:after="360" w:line="360" w:lineRule="auto"/>
        <w:jc w:val="both"/>
        <w:rPr>
          <w:rFonts w:ascii="Palatino Linotype" w:hAnsi="Palatino Linotype"/>
        </w:rPr>
      </w:pPr>
      <w:r w:rsidRPr="001E20DF">
        <w:rPr>
          <w:rFonts w:ascii="Palatino Linotype" w:hAnsi="Palatino Linotype"/>
        </w:rPr>
        <w:t>No se motivan debidamente las razones, motivos o circunstancias, por las cuales</w:t>
      </w:r>
      <w:r w:rsidR="00B00D54" w:rsidRPr="001E20DF">
        <w:rPr>
          <w:rFonts w:ascii="Palatino Linotype" w:hAnsi="Palatino Linotype"/>
        </w:rPr>
        <w:t xml:space="preserve"> el Comité de Transparencia del </w:t>
      </w:r>
      <w:r w:rsidR="00B00D54" w:rsidRPr="001E20DF">
        <w:rPr>
          <w:rFonts w:ascii="Palatino Linotype" w:hAnsi="Palatino Linotype"/>
          <w:b/>
        </w:rPr>
        <w:t>SUJETO OBLIGADO</w:t>
      </w:r>
      <w:r w:rsidR="00B00D54" w:rsidRPr="001E20DF">
        <w:rPr>
          <w:rFonts w:ascii="Palatino Linotype" w:hAnsi="Palatino Linotype"/>
        </w:rPr>
        <w:t>,</w:t>
      </w:r>
      <w:r w:rsidRPr="001E20DF">
        <w:rPr>
          <w:rFonts w:ascii="Palatino Linotype" w:hAnsi="Palatino Linotype"/>
        </w:rPr>
        <w:t xml:space="preserve"> consideró que se actualizan los supuestos normativos de reserva de la información, contendidos en las fracciones IV y V del artículo 140 de la Ley de Transparencia y Acceso a la Información Pública del Estado de México y Municipios</w:t>
      </w:r>
      <w:r w:rsidR="00841D68" w:rsidRPr="001E20DF">
        <w:rPr>
          <w:rFonts w:ascii="Palatino Linotype" w:hAnsi="Palatino Linotype"/>
        </w:rPr>
        <w:t>, preceptos que señalan lo siguiente:</w:t>
      </w:r>
    </w:p>
    <w:p w:rsidR="00841D68" w:rsidRPr="001E20DF" w:rsidRDefault="00841D68" w:rsidP="00841D68">
      <w:pPr>
        <w:spacing w:before="120" w:after="120"/>
        <w:ind w:left="709" w:right="709"/>
        <w:jc w:val="both"/>
        <w:rPr>
          <w:rFonts w:ascii="Palatino Linotype" w:hAnsi="Palatino Linotype" w:cs="Arial"/>
          <w:bCs/>
          <w:i/>
          <w:sz w:val="22"/>
          <w:szCs w:val="22"/>
        </w:rPr>
      </w:pPr>
      <w:r w:rsidRPr="001E20DF">
        <w:rPr>
          <w:rFonts w:ascii="Palatino Linotype" w:hAnsi="Palatino Linotype" w:cs="Arial"/>
          <w:bCs/>
          <w:i/>
          <w:sz w:val="22"/>
          <w:szCs w:val="22"/>
        </w:rPr>
        <w:t>“</w:t>
      </w:r>
      <w:r w:rsidRPr="001E20DF">
        <w:rPr>
          <w:rFonts w:ascii="Palatino Linotype" w:hAnsi="Palatino Linotype" w:cs="Arial"/>
          <w:b/>
          <w:bCs/>
          <w:i/>
          <w:sz w:val="22"/>
          <w:szCs w:val="22"/>
        </w:rPr>
        <w:t>Artículo 140</w:t>
      </w:r>
      <w:r w:rsidRPr="001E20DF">
        <w:rPr>
          <w:rFonts w:ascii="Palatino Linotype" w:hAnsi="Palatino Linotype" w:cs="Arial"/>
          <w:bCs/>
          <w:i/>
          <w:sz w:val="22"/>
          <w:szCs w:val="22"/>
        </w:rPr>
        <w:t xml:space="preserve">. </w:t>
      </w:r>
      <w:r w:rsidRPr="001E20DF">
        <w:rPr>
          <w:rFonts w:ascii="Palatino Linotype" w:hAnsi="Palatino Linotype" w:cs="Arial"/>
          <w:b/>
          <w:bCs/>
          <w:i/>
          <w:sz w:val="22"/>
          <w:szCs w:val="22"/>
          <w:u w:val="single"/>
        </w:rPr>
        <w:t>El acceso a la información pública será restringido excepcionalmente, cuando por razones de interés público, ésta sea clasificada como reservada</w:t>
      </w:r>
      <w:r w:rsidRPr="001E20DF">
        <w:rPr>
          <w:rFonts w:ascii="Palatino Linotype" w:hAnsi="Palatino Linotype" w:cs="Arial"/>
          <w:bCs/>
          <w:i/>
          <w:sz w:val="22"/>
          <w:szCs w:val="22"/>
        </w:rPr>
        <w:t xml:space="preserve">, conforme a los criterios siguientes: </w:t>
      </w:r>
    </w:p>
    <w:p w:rsidR="00841D68" w:rsidRPr="001E20DF" w:rsidRDefault="00841D68" w:rsidP="00841D68">
      <w:pPr>
        <w:spacing w:before="120" w:after="120"/>
        <w:ind w:left="1134" w:right="709" w:hanging="425"/>
        <w:jc w:val="both"/>
        <w:rPr>
          <w:rFonts w:ascii="Palatino Linotype" w:hAnsi="Palatino Linotype" w:cs="Arial"/>
          <w:bCs/>
          <w:i/>
          <w:sz w:val="22"/>
          <w:szCs w:val="22"/>
        </w:rPr>
      </w:pPr>
      <w:r w:rsidRPr="001E20DF">
        <w:rPr>
          <w:rFonts w:ascii="Palatino Linotype" w:hAnsi="Palatino Linotype" w:cs="Arial"/>
          <w:bCs/>
          <w:i/>
          <w:sz w:val="22"/>
          <w:szCs w:val="22"/>
        </w:rPr>
        <w:t>[…]</w:t>
      </w:r>
    </w:p>
    <w:p w:rsidR="00841D68" w:rsidRPr="001E20DF" w:rsidRDefault="00841D68" w:rsidP="00841D68">
      <w:pPr>
        <w:tabs>
          <w:tab w:val="left" w:pos="1276"/>
        </w:tabs>
        <w:spacing w:before="120" w:after="120"/>
        <w:ind w:left="709" w:right="709"/>
        <w:jc w:val="both"/>
        <w:rPr>
          <w:rFonts w:ascii="Palatino Linotype" w:hAnsi="Palatino Linotype" w:cs="Arial"/>
          <w:bCs/>
          <w:i/>
          <w:sz w:val="22"/>
          <w:szCs w:val="22"/>
        </w:rPr>
      </w:pPr>
      <w:r w:rsidRPr="001E20DF">
        <w:rPr>
          <w:rFonts w:ascii="Palatino Linotype" w:hAnsi="Palatino Linotype" w:cs="Arial"/>
          <w:b/>
          <w:bCs/>
          <w:i/>
          <w:sz w:val="22"/>
          <w:szCs w:val="22"/>
        </w:rPr>
        <w:t>IV.</w:t>
      </w:r>
      <w:r w:rsidRPr="001E20DF">
        <w:rPr>
          <w:rFonts w:ascii="Palatino Linotype" w:hAnsi="Palatino Linotype" w:cs="Arial"/>
          <w:bCs/>
          <w:i/>
          <w:sz w:val="22"/>
          <w:szCs w:val="22"/>
        </w:rPr>
        <w:tab/>
        <w:t xml:space="preserve">Ponga en riesgo la vida, la seguridad o la salud de una persona física; </w:t>
      </w:r>
    </w:p>
    <w:p w:rsidR="00841D68" w:rsidRPr="001E20DF" w:rsidRDefault="00841D68" w:rsidP="00841D68">
      <w:pPr>
        <w:tabs>
          <w:tab w:val="left" w:pos="1276"/>
        </w:tabs>
        <w:spacing w:before="120" w:after="120"/>
        <w:ind w:left="709" w:right="709"/>
        <w:jc w:val="both"/>
        <w:rPr>
          <w:rFonts w:ascii="Palatino Linotype" w:hAnsi="Palatino Linotype" w:cs="Arial"/>
          <w:bCs/>
          <w:i/>
          <w:sz w:val="22"/>
          <w:szCs w:val="22"/>
        </w:rPr>
      </w:pPr>
      <w:r w:rsidRPr="001E20DF">
        <w:rPr>
          <w:rFonts w:ascii="Palatino Linotype" w:hAnsi="Palatino Linotype" w:cs="Arial"/>
          <w:b/>
          <w:bCs/>
          <w:i/>
          <w:sz w:val="22"/>
          <w:szCs w:val="22"/>
        </w:rPr>
        <w:t>V.</w:t>
      </w:r>
      <w:r w:rsidRPr="001E20DF">
        <w:rPr>
          <w:rFonts w:ascii="Palatino Linotype" w:hAnsi="Palatino Linotype" w:cs="Arial"/>
          <w:b/>
          <w:bCs/>
          <w:i/>
          <w:sz w:val="22"/>
          <w:szCs w:val="22"/>
        </w:rPr>
        <w:tab/>
      </w:r>
      <w:r w:rsidRPr="001E20DF">
        <w:rPr>
          <w:rFonts w:ascii="Palatino Linotype" w:hAnsi="Palatino Linotype" w:cs="Arial"/>
          <w:bCs/>
          <w:i/>
          <w:sz w:val="22"/>
          <w:szCs w:val="22"/>
        </w:rPr>
        <w:t xml:space="preserve">Aquella cuya divulgación obstruya o pueda causar un serio perjuicio a: </w:t>
      </w:r>
    </w:p>
    <w:p w:rsidR="00841D68" w:rsidRPr="001E20DF" w:rsidRDefault="00841D68" w:rsidP="00841D68">
      <w:pPr>
        <w:spacing w:before="120" w:after="120"/>
        <w:ind w:left="1701" w:right="709" w:hanging="425"/>
        <w:jc w:val="both"/>
        <w:rPr>
          <w:rFonts w:ascii="Palatino Linotype" w:hAnsi="Palatino Linotype" w:cs="Arial"/>
          <w:bCs/>
          <w:i/>
          <w:sz w:val="22"/>
          <w:szCs w:val="22"/>
        </w:rPr>
      </w:pPr>
      <w:r w:rsidRPr="001E20DF">
        <w:rPr>
          <w:rFonts w:ascii="Palatino Linotype" w:hAnsi="Palatino Linotype" w:cs="Arial"/>
          <w:bCs/>
          <w:i/>
          <w:sz w:val="22"/>
          <w:szCs w:val="22"/>
        </w:rPr>
        <w:lastRenderedPageBreak/>
        <w:t>1.</w:t>
      </w:r>
      <w:r w:rsidRPr="001E20DF">
        <w:rPr>
          <w:rFonts w:ascii="Palatino Linotype" w:hAnsi="Palatino Linotype" w:cs="Arial"/>
          <w:bCs/>
          <w:i/>
          <w:sz w:val="22"/>
          <w:szCs w:val="22"/>
        </w:rPr>
        <w:tab/>
        <w:t xml:space="preserve">Las actividades de fiscalización, verificación, inspección, comprobación y auditoría sobre el cumplimiento de las Leyes; o </w:t>
      </w:r>
    </w:p>
    <w:p w:rsidR="00841D68" w:rsidRPr="001E20DF" w:rsidRDefault="00841D68" w:rsidP="00841D68">
      <w:pPr>
        <w:spacing w:before="120" w:after="120"/>
        <w:ind w:left="1701" w:right="709" w:hanging="425"/>
        <w:jc w:val="both"/>
        <w:rPr>
          <w:rFonts w:ascii="Palatino Linotype" w:hAnsi="Palatino Linotype" w:cs="Arial"/>
          <w:bCs/>
          <w:i/>
          <w:sz w:val="22"/>
          <w:szCs w:val="22"/>
        </w:rPr>
      </w:pPr>
      <w:r w:rsidRPr="001E20DF">
        <w:rPr>
          <w:rFonts w:ascii="Palatino Linotype" w:hAnsi="Palatino Linotype" w:cs="Arial"/>
          <w:bCs/>
          <w:i/>
          <w:sz w:val="22"/>
          <w:szCs w:val="22"/>
        </w:rPr>
        <w:t>2.</w:t>
      </w:r>
      <w:r w:rsidRPr="001E20DF">
        <w:rPr>
          <w:rFonts w:ascii="Palatino Linotype" w:hAnsi="Palatino Linotype" w:cs="Arial"/>
          <w:bCs/>
          <w:i/>
          <w:sz w:val="22"/>
          <w:szCs w:val="22"/>
        </w:rPr>
        <w:tab/>
        <w:t>La recaudación de las contribuciones.</w:t>
      </w:r>
    </w:p>
    <w:p w:rsidR="0042258A" w:rsidRPr="001E20DF" w:rsidRDefault="0042258A" w:rsidP="0042258A">
      <w:pPr>
        <w:spacing w:before="120" w:after="120"/>
        <w:ind w:left="709" w:right="709"/>
        <w:jc w:val="both"/>
        <w:rPr>
          <w:rFonts w:ascii="Palatino Linotype" w:hAnsi="Palatino Linotype" w:cs="Arial"/>
          <w:bCs/>
          <w:sz w:val="22"/>
          <w:szCs w:val="22"/>
        </w:rPr>
      </w:pPr>
      <w:r w:rsidRPr="001E20DF">
        <w:rPr>
          <w:rFonts w:ascii="Palatino Linotype" w:hAnsi="Palatino Linotype" w:cs="Arial"/>
          <w:bCs/>
          <w:sz w:val="22"/>
          <w:szCs w:val="22"/>
        </w:rPr>
        <w:t>(Énfasis añadido)</w:t>
      </w:r>
    </w:p>
    <w:p w:rsidR="00592A08" w:rsidRPr="001E20DF" w:rsidRDefault="00841D68" w:rsidP="00BB3AFF">
      <w:pPr>
        <w:pStyle w:val="Prrafodelista"/>
        <w:spacing w:before="360" w:after="360" w:line="360" w:lineRule="auto"/>
        <w:ind w:left="360"/>
        <w:jc w:val="both"/>
        <w:rPr>
          <w:rFonts w:ascii="Palatino Linotype" w:eastAsia="Calibri" w:hAnsi="Palatino Linotype" w:cs="Arial"/>
        </w:rPr>
      </w:pPr>
      <w:r w:rsidRPr="001E20DF">
        <w:rPr>
          <w:rFonts w:ascii="Palatino Linotype" w:hAnsi="Palatino Linotype"/>
        </w:rPr>
        <w:t xml:space="preserve">En esa tesitura, </w:t>
      </w:r>
      <w:r w:rsidR="00B00D54" w:rsidRPr="001E20DF">
        <w:rPr>
          <w:rFonts w:ascii="Palatino Linotype" w:hAnsi="Palatino Linotype"/>
        </w:rPr>
        <w:t xml:space="preserve">de la lectura de las razones que sustentan el Acuerdo de mérito, </w:t>
      </w:r>
      <w:r w:rsidR="000D073F" w:rsidRPr="001E20DF">
        <w:rPr>
          <w:rFonts w:ascii="Palatino Linotype" w:hAnsi="Palatino Linotype"/>
        </w:rPr>
        <w:t xml:space="preserve">por lo que hace a la fracción IV del artículo 140 de la Ley de la materia, se advierte que </w:t>
      </w:r>
      <w:r w:rsidR="00B00D54" w:rsidRPr="001E20DF">
        <w:rPr>
          <w:rFonts w:ascii="Palatino Linotype" w:hAnsi="Palatino Linotype"/>
        </w:rPr>
        <w:t xml:space="preserve">no se expone de manera clara, el motivo que sustenta que </w:t>
      </w:r>
      <w:r w:rsidR="000D073F" w:rsidRPr="001E20DF">
        <w:rPr>
          <w:rFonts w:ascii="Palatino Linotype" w:hAnsi="Palatino Linotype"/>
        </w:rPr>
        <w:t xml:space="preserve">pudiera ponerse </w:t>
      </w:r>
      <w:r w:rsidR="00B00D54" w:rsidRPr="001E20DF">
        <w:rPr>
          <w:rFonts w:ascii="Palatino Linotype" w:hAnsi="Palatino Linotype"/>
        </w:rPr>
        <w:t>en riesgo la vida</w:t>
      </w:r>
      <w:r w:rsidR="000D073F" w:rsidRPr="001E20DF">
        <w:rPr>
          <w:rFonts w:ascii="Palatino Linotype" w:hAnsi="Palatino Linotype"/>
        </w:rPr>
        <w:t>, la</w:t>
      </w:r>
      <w:r w:rsidR="00B00D54" w:rsidRPr="001E20DF">
        <w:rPr>
          <w:rFonts w:ascii="Palatino Linotype" w:hAnsi="Palatino Linotype"/>
        </w:rPr>
        <w:t xml:space="preserve"> seguridad o </w:t>
      </w:r>
      <w:r w:rsidR="000D073F" w:rsidRPr="001E20DF">
        <w:rPr>
          <w:rFonts w:ascii="Palatino Linotype" w:hAnsi="Palatino Linotype"/>
        </w:rPr>
        <w:t xml:space="preserve">la </w:t>
      </w:r>
      <w:r w:rsidR="00B00D54" w:rsidRPr="001E20DF">
        <w:rPr>
          <w:rFonts w:ascii="Palatino Linotype" w:hAnsi="Palatino Linotype"/>
        </w:rPr>
        <w:t xml:space="preserve">salud de una persona, </w:t>
      </w:r>
      <w:r w:rsidR="00592A08" w:rsidRPr="001E20DF">
        <w:rPr>
          <w:rFonts w:ascii="Palatino Linotype" w:hAnsi="Palatino Linotype"/>
        </w:rPr>
        <w:t xml:space="preserve">pues si bien se explica que los pozos “… </w:t>
      </w:r>
      <w:r w:rsidR="00592A08" w:rsidRPr="001E20DF">
        <w:rPr>
          <w:rFonts w:ascii="Palatino Linotype" w:hAnsi="Palatino Linotype"/>
          <w:i/>
        </w:rPr>
        <w:t>PUEDEN SER PROPENSOS A ACTOS DE VANDALISMO COMO CONTAMINACIÓN O ENVENENAMIENTO EN LOS MANTOS ACUIFEROS …”</w:t>
      </w:r>
      <w:r w:rsidR="000D073F" w:rsidRPr="001E20DF">
        <w:rPr>
          <w:rFonts w:ascii="Palatino Linotype" w:hAnsi="Palatino Linotype"/>
        </w:rPr>
        <w:t xml:space="preserve">, este sólo hecho </w:t>
      </w:r>
      <w:r w:rsidR="000D073F" w:rsidRPr="001E20DF">
        <w:rPr>
          <w:rFonts w:ascii="Palatino Linotype" w:hAnsi="Palatino Linotype"/>
          <w:b/>
        </w:rPr>
        <w:t xml:space="preserve">no se </w:t>
      </w:r>
      <w:r w:rsidR="00592A08" w:rsidRPr="001E20DF">
        <w:rPr>
          <w:rFonts w:ascii="Palatino Linotype" w:hAnsi="Palatino Linotype"/>
          <w:b/>
        </w:rPr>
        <w:t xml:space="preserve">adminicula con relación a </w:t>
      </w:r>
      <w:r w:rsidR="000D073F" w:rsidRPr="001E20DF">
        <w:rPr>
          <w:rFonts w:ascii="Palatino Linotype" w:hAnsi="Palatino Linotype"/>
          <w:b/>
        </w:rPr>
        <w:t xml:space="preserve">una </w:t>
      </w:r>
      <w:r w:rsidR="00592A08" w:rsidRPr="001E20DF">
        <w:rPr>
          <w:rFonts w:ascii="Palatino Linotype" w:hAnsi="Palatino Linotype"/>
          <w:b/>
        </w:rPr>
        <w:t>consecuencia</w:t>
      </w:r>
      <w:r w:rsidR="00592A08" w:rsidRPr="001E20DF">
        <w:rPr>
          <w:rFonts w:ascii="Palatino Linotype" w:hAnsi="Palatino Linotype"/>
        </w:rPr>
        <w:t xml:space="preserve">, </w:t>
      </w:r>
      <w:r w:rsidR="000D073F" w:rsidRPr="001E20DF">
        <w:rPr>
          <w:rFonts w:ascii="Palatino Linotype" w:hAnsi="Palatino Linotype"/>
        </w:rPr>
        <w:t xml:space="preserve">derivada de la probable </w:t>
      </w:r>
      <w:r w:rsidR="00592A08" w:rsidRPr="001E20DF">
        <w:rPr>
          <w:rFonts w:ascii="Palatino Linotype" w:hAnsi="Palatino Linotype"/>
        </w:rPr>
        <w:t>contaminación o envenenamiento de los mantos acuíferos, pues, si bien pudiera</w:t>
      </w:r>
      <w:r w:rsidR="000D073F" w:rsidRPr="001E20DF">
        <w:rPr>
          <w:rFonts w:ascii="Palatino Linotype" w:hAnsi="Palatino Linotype"/>
        </w:rPr>
        <w:t xml:space="preserve"> presumirse que dicha situación derivaría en </w:t>
      </w:r>
      <w:r w:rsidR="00592A08" w:rsidRPr="001E20DF">
        <w:rPr>
          <w:rFonts w:ascii="Palatino Linotype" w:hAnsi="Palatino Linotype"/>
        </w:rPr>
        <w:t xml:space="preserve">algún tipo de afectación a la salud, que inclusive pudiera desembocar en poner en riesgo la vida de la población, </w:t>
      </w:r>
      <w:r w:rsidR="00592A08" w:rsidRPr="001E20DF">
        <w:rPr>
          <w:rFonts w:ascii="Palatino Linotype" w:hAnsi="Palatino Linotype"/>
          <w:b/>
        </w:rPr>
        <w:t xml:space="preserve">ello no </w:t>
      </w:r>
      <w:r w:rsidR="000D073F" w:rsidRPr="001E20DF">
        <w:rPr>
          <w:rFonts w:ascii="Palatino Linotype" w:hAnsi="Palatino Linotype"/>
          <w:b/>
        </w:rPr>
        <w:t xml:space="preserve">fue </w:t>
      </w:r>
      <w:r w:rsidR="00592A08" w:rsidRPr="001E20DF">
        <w:rPr>
          <w:rFonts w:ascii="Palatino Linotype" w:hAnsi="Palatino Linotype"/>
          <w:b/>
        </w:rPr>
        <w:t>plasma</w:t>
      </w:r>
      <w:r w:rsidR="000D073F" w:rsidRPr="001E20DF">
        <w:rPr>
          <w:rFonts w:ascii="Palatino Linotype" w:hAnsi="Palatino Linotype"/>
          <w:b/>
        </w:rPr>
        <w:t>do</w:t>
      </w:r>
      <w:r w:rsidR="00592A08" w:rsidRPr="001E20DF">
        <w:rPr>
          <w:rFonts w:ascii="Palatino Linotype" w:hAnsi="Palatino Linotype"/>
          <w:b/>
        </w:rPr>
        <w:t xml:space="preserve"> en el Acuerdo en estudio</w:t>
      </w:r>
      <w:r w:rsidR="00592A08" w:rsidRPr="001E20DF">
        <w:rPr>
          <w:rFonts w:ascii="Palatino Linotype" w:hAnsi="Palatino Linotype"/>
        </w:rPr>
        <w:t xml:space="preserve">, </w:t>
      </w:r>
      <w:r w:rsidR="000D073F" w:rsidRPr="001E20DF">
        <w:rPr>
          <w:rFonts w:ascii="Palatino Linotype" w:hAnsi="Palatino Linotype"/>
        </w:rPr>
        <w:t xml:space="preserve">lo cual </w:t>
      </w:r>
      <w:r w:rsidR="00592A08" w:rsidRPr="001E20DF">
        <w:rPr>
          <w:rFonts w:ascii="Palatino Linotype" w:hAnsi="Palatino Linotype"/>
        </w:rPr>
        <w:t>no puede asumirse</w:t>
      </w:r>
      <w:r w:rsidR="000D073F" w:rsidRPr="001E20DF">
        <w:rPr>
          <w:rFonts w:ascii="Palatino Linotype" w:hAnsi="Palatino Linotype"/>
        </w:rPr>
        <w:t xml:space="preserve"> ni presumirse</w:t>
      </w:r>
      <w:r w:rsidR="00592A08" w:rsidRPr="001E20DF">
        <w:rPr>
          <w:rFonts w:ascii="Palatino Linotype" w:hAnsi="Palatino Linotype"/>
        </w:rPr>
        <w:t>, sino que</w:t>
      </w:r>
      <w:r w:rsidR="002F07CA" w:rsidRPr="001E20DF">
        <w:rPr>
          <w:rFonts w:ascii="Palatino Linotype" w:hAnsi="Palatino Linotype"/>
        </w:rPr>
        <w:t>,</w:t>
      </w:r>
      <w:r w:rsidR="00592A08" w:rsidRPr="001E20DF">
        <w:rPr>
          <w:rFonts w:ascii="Palatino Linotype" w:hAnsi="Palatino Linotype"/>
        </w:rPr>
        <w:t xml:space="preserve"> para que se encuentre debidamente motivado, deben hacerse expresas las razones que ameriten la reserva de la información, lo que implica, una </w:t>
      </w:r>
      <w:r w:rsidR="00592A08" w:rsidRPr="001E20DF">
        <w:rPr>
          <w:rFonts w:ascii="Palatino Linotype" w:hAnsi="Palatino Linotype" w:cs="Arial"/>
        </w:rPr>
        <w:t xml:space="preserve">vulneración a las Garantías de Seguridad y Certeza Jurídicas previstas en el artículo 16 de la Constitución Política de los Estados Unidos Mexicanos, así como el Principio de Certeza, a que se refiere el artículo 9, fracción I, </w:t>
      </w:r>
      <w:r w:rsidR="00592A08" w:rsidRPr="001E20DF">
        <w:rPr>
          <w:rFonts w:ascii="Palatino Linotype" w:eastAsia="Calibri" w:hAnsi="Palatino Linotype" w:cs="Arial"/>
        </w:rPr>
        <w:t>de la Ley de Transparencia y Acceso a la Información Pública del Estado de México y Municipios.</w:t>
      </w:r>
    </w:p>
    <w:p w:rsidR="00BB3AFF" w:rsidRPr="001E20DF" w:rsidRDefault="000D073F" w:rsidP="00BB3AFF">
      <w:pPr>
        <w:pStyle w:val="Prrafodelista"/>
        <w:spacing w:before="360" w:after="360" w:line="360" w:lineRule="auto"/>
        <w:ind w:left="360"/>
        <w:jc w:val="both"/>
        <w:rPr>
          <w:rFonts w:ascii="Palatino Linotype" w:hAnsi="Palatino Linotype"/>
        </w:rPr>
      </w:pPr>
      <w:r w:rsidRPr="001E20DF">
        <w:rPr>
          <w:rFonts w:ascii="Palatino Linotype" w:eastAsia="Calibri" w:hAnsi="Palatino Linotype" w:cs="Arial"/>
        </w:rPr>
        <w:t xml:space="preserve">Ahora bien, por lo que hace a la fracción V del </w:t>
      </w:r>
      <w:r w:rsidRPr="001E20DF">
        <w:rPr>
          <w:rFonts w:ascii="Palatino Linotype" w:hAnsi="Palatino Linotype"/>
        </w:rPr>
        <w:t xml:space="preserve">artículo 140 de la Ley de la materia, no se precisa en el Acuerdo respectivo, </w:t>
      </w:r>
      <w:r w:rsidR="002F07CA" w:rsidRPr="001E20DF">
        <w:rPr>
          <w:rFonts w:ascii="Palatino Linotype" w:hAnsi="Palatino Linotype"/>
        </w:rPr>
        <w:t xml:space="preserve">la relación que guarda la información que </w:t>
      </w:r>
      <w:r w:rsidR="002F07CA" w:rsidRPr="001E20DF">
        <w:rPr>
          <w:rFonts w:ascii="Palatino Linotype" w:hAnsi="Palatino Linotype"/>
        </w:rPr>
        <w:lastRenderedPageBreak/>
        <w:t xml:space="preserve">se pretende reservar, respecto de las actividades de </w:t>
      </w:r>
      <w:r w:rsidR="002F07CA" w:rsidRPr="001E20DF">
        <w:rPr>
          <w:rFonts w:ascii="Palatino Linotype" w:hAnsi="Palatino Linotype"/>
          <w:b/>
        </w:rPr>
        <w:t>fiscalización, verificación, inspección, comprobación y auditoría</w:t>
      </w:r>
      <w:r w:rsidR="002F07CA" w:rsidRPr="001E20DF">
        <w:rPr>
          <w:rFonts w:ascii="Palatino Linotype" w:hAnsi="Palatino Linotype"/>
        </w:rPr>
        <w:t xml:space="preserve">, puesto que las facultades, funciones, atribuciones y competencias del </w:t>
      </w:r>
      <w:r w:rsidR="002F07CA" w:rsidRPr="001E20DF">
        <w:rPr>
          <w:rFonts w:ascii="Palatino Linotype" w:hAnsi="Palatino Linotype"/>
          <w:b/>
        </w:rPr>
        <w:t>SUJETO OBLIGADO</w:t>
      </w:r>
      <w:r w:rsidR="002F07CA" w:rsidRPr="001E20DF">
        <w:rPr>
          <w:rFonts w:ascii="Palatino Linotype" w:hAnsi="Palatino Linotype"/>
        </w:rPr>
        <w:t xml:space="preserve">, no se encuentran vinculadas con tales actividades; por tanto, a criterio de esta Ponencia Resolutora resulta inaplicable el fundamento invocado en el Acuerdo de referencia, por lo que hace a la fracción en estudio, aunado a que, de ser el caso, no fue debidamente motivado en el Acuerdo, señalando las causas que ameritaran su inclusión como causal de reserva, pues se insiste, las funciones que le son atribuidas al </w:t>
      </w:r>
      <w:r w:rsidR="002F07CA" w:rsidRPr="001E20DF">
        <w:rPr>
          <w:rFonts w:ascii="Palatino Linotype" w:hAnsi="Palatino Linotype"/>
          <w:b/>
        </w:rPr>
        <w:t>SUJETO OBLIGADO</w:t>
      </w:r>
      <w:r w:rsidR="002F07CA" w:rsidRPr="001E20DF">
        <w:rPr>
          <w:rFonts w:ascii="Palatino Linotype" w:hAnsi="Palatino Linotype"/>
        </w:rPr>
        <w:t xml:space="preserve"> </w:t>
      </w:r>
      <w:r w:rsidRPr="001E20DF">
        <w:rPr>
          <w:rFonts w:ascii="Palatino Linotype" w:hAnsi="Palatino Linotype"/>
        </w:rPr>
        <w:t>no se encuentran relacionadas con tales actividades, ni tampoco se encuentra</w:t>
      </w:r>
      <w:r w:rsidR="002F07CA" w:rsidRPr="001E20DF">
        <w:rPr>
          <w:rFonts w:ascii="Palatino Linotype" w:hAnsi="Palatino Linotype"/>
        </w:rPr>
        <w:t>n</w:t>
      </w:r>
      <w:r w:rsidRPr="001E20DF">
        <w:rPr>
          <w:rFonts w:ascii="Palatino Linotype" w:hAnsi="Palatino Linotype"/>
        </w:rPr>
        <w:t xml:space="preserve"> conex</w:t>
      </w:r>
      <w:r w:rsidR="002F07CA" w:rsidRPr="001E20DF">
        <w:rPr>
          <w:rFonts w:ascii="Palatino Linotype" w:hAnsi="Palatino Linotype"/>
        </w:rPr>
        <w:t>as</w:t>
      </w:r>
      <w:r w:rsidRPr="001E20DF">
        <w:rPr>
          <w:rFonts w:ascii="Palatino Linotype" w:hAnsi="Palatino Linotype"/>
        </w:rPr>
        <w:t xml:space="preserve"> a las actividades de recaudación de contribuciones, puesto que, la l</w:t>
      </w:r>
      <w:r w:rsidRPr="001E20DF">
        <w:rPr>
          <w:rFonts w:ascii="Palatino Linotype" w:hAnsi="Palatino Linotype" w:cs="Arial"/>
        </w:rPr>
        <w:t xml:space="preserve">ocalización, aforo (caudal diario), volúmenes de </w:t>
      </w:r>
      <w:r w:rsidRPr="001E20DF">
        <w:rPr>
          <w:rFonts w:ascii="Palatino Linotype" w:hAnsi="Palatino Linotype"/>
        </w:rPr>
        <w:t>extracción media anual, características generales; y restricciones de los pozos de agua, no se encuentran ligadas a la recaudación</w:t>
      </w:r>
      <w:r w:rsidR="00BB3AFF" w:rsidRPr="001E20DF">
        <w:rPr>
          <w:rFonts w:ascii="Palatino Linotype" w:hAnsi="Palatino Linotype"/>
        </w:rPr>
        <w:t>, como lo sería e</w:t>
      </w:r>
      <w:r w:rsidRPr="001E20DF">
        <w:rPr>
          <w:rFonts w:ascii="Palatino Linotype" w:hAnsi="Palatino Linotype"/>
        </w:rPr>
        <w:t xml:space="preserve">l pago de derechos </w:t>
      </w:r>
      <w:r w:rsidR="00BB3AFF" w:rsidRPr="001E20DF">
        <w:rPr>
          <w:rFonts w:ascii="Palatino Linotype" w:hAnsi="Palatino Linotype"/>
        </w:rPr>
        <w:t>a que se refieren los artículos 83, 129, 130, 130 Bis, 130 Bis A, 135, 136, 137 y 138 del Código Financiero del Estado de México y Municipios.</w:t>
      </w:r>
    </w:p>
    <w:p w:rsidR="00BB3AFF" w:rsidRPr="001E20DF" w:rsidRDefault="00BB3AFF" w:rsidP="00461961">
      <w:pPr>
        <w:spacing w:before="360" w:line="360" w:lineRule="auto"/>
        <w:jc w:val="both"/>
        <w:rPr>
          <w:rFonts w:ascii="Palatino Linotype" w:hAnsi="Palatino Linotype" w:cs="Arial"/>
          <w:lang w:val="es-ES_tradnl"/>
        </w:rPr>
      </w:pPr>
      <w:r w:rsidRPr="001E20DF">
        <w:rPr>
          <w:rFonts w:ascii="Palatino Linotype" w:hAnsi="Palatino Linotype" w:cs="Arial"/>
          <w:lang w:eastAsia="es-MX"/>
        </w:rPr>
        <w:t xml:space="preserve">Así, en virtud de las consideraciones expuestas, esta Ponencia Resolutora, considera que, no existen elementos suficientes para considerar procedente </w:t>
      </w:r>
      <w:r w:rsidR="0039292E" w:rsidRPr="001E20DF">
        <w:rPr>
          <w:rFonts w:ascii="Palatino Linotype" w:hAnsi="Palatino Linotype" w:cs="Arial"/>
          <w:lang w:eastAsia="es-MX"/>
        </w:rPr>
        <w:t xml:space="preserve">la reserva </w:t>
      </w:r>
      <w:r w:rsidRPr="001E20DF">
        <w:rPr>
          <w:rFonts w:ascii="Palatino Linotype" w:hAnsi="Palatino Linotype" w:cs="Arial"/>
          <w:lang w:eastAsia="es-MX"/>
        </w:rPr>
        <w:t xml:space="preserve">íntegra </w:t>
      </w:r>
      <w:r w:rsidR="0039292E" w:rsidRPr="001E20DF">
        <w:rPr>
          <w:rFonts w:ascii="Palatino Linotype" w:hAnsi="Palatino Linotype" w:cs="Arial"/>
          <w:lang w:eastAsia="es-MX"/>
        </w:rPr>
        <w:t xml:space="preserve">de los documentos que contienen la información requerida por </w:t>
      </w:r>
      <w:r w:rsidR="0039292E" w:rsidRPr="001E20DF">
        <w:rPr>
          <w:rFonts w:ascii="Palatino Linotype" w:hAnsi="Palatino Linotype" w:cs="Arial"/>
          <w:b/>
          <w:lang w:eastAsia="es-MX"/>
        </w:rPr>
        <w:t>EL RECURRENTE</w:t>
      </w:r>
      <w:r w:rsidR="0039292E" w:rsidRPr="001E20DF">
        <w:rPr>
          <w:rFonts w:ascii="Palatino Linotype" w:hAnsi="Palatino Linotype" w:cs="Arial"/>
          <w:lang w:eastAsia="es-MX"/>
        </w:rPr>
        <w:t xml:space="preserve">. Aunado a la deficiente fundamentación y motivación del </w:t>
      </w:r>
      <w:r w:rsidR="0039292E" w:rsidRPr="001E20DF">
        <w:rPr>
          <w:rFonts w:ascii="Palatino Linotype" w:hAnsi="Palatino Linotype" w:cs="Arial"/>
          <w:lang w:val="es-ES_tradnl"/>
        </w:rPr>
        <w:t>Acuerdo C.T/OPD.SAPASE/02/2017, contenido en el Acta de la Tercera Sesión Ordinaria del Comité de Transparencia, celebrada el 30 de noviembre del 2017.</w:t>
      </w:r>
      <w:r w:rsidR="00A16056" w:rsidRPr="001E20DF">
        <w:rPr>
          <w:rFonts w:ascii="Palatino Linotype" w:hAnsi="Palatino Linotype" w:cs="Arial"/>
          <w:lang w:val="es-ES_tradnl"/>
        </w:rPr>
        <w:t xml:space="preserve"> </w:t>
      </w:r>
    </w:p>
    <w:p w:rsidR="00BB3AFF" w:rsidRPr="001E20DF" w:rsidRDefault="0039292E" w:rsidP="00A16056">
      <w:pPr>
        <w:spacing w:before="360" w:line="360" w:lineRule="auto"/>
        <w:jc w:val="both"/>
        <w:rPr>
          <w:rFonts w:ascii="Palatino Linotype" w:hAnsi="Palatino Linotype" w:cs="Arial"/>
        </w:rPr>
      </w:pPr>
      <w:r w:rsidRPr="001E20DF">
        <w:rPr>
          <w:rFonts w:ascii="Palatino Linotype" w:hAnsi="Palatino Linotype" w:cs="Arial"/>
          <w:lang w:val="es-ES_tradnl"/>
        </w:rPr>
        <w:t xml:space="preserve">En consecuencia, esta Ponencia Resolutora, determina ordenar al </w:t>
      </w:r>
      <w:r w:rsidRPr="001E20DF">
        <w:rPr>
          <w:rFonts w:ascii="Palatino Linotype" w:hAnsi="Palatino Linotype" w:cs="Arial"/>
          <w:b/>
          <w:lang w:val="es-ES_tradnl"/>
        </w:rPr>
        <w:t>SUJETO OBLIGADO</w:t>
      </w:r>
      <w:r w:rsidRPr="001E20DF">
        <w:rPr>
          <w:rFonts w:ascii="Palatino Linotype" w:hAnsi="Palatino Linotype" w:cs="Arial"/>
          <w:lang w:val="es-ES_tradnl"/>
        </w:rPr>
        <w:t xml:space="preserve">, la entrega al </w:t>
      </w:r>
      <w:r w:rsidRPr="001E20DF">
        <w:rPr>
          <w:rFonts w:ascii="Palatino Linotype" w:hAnsi="Palatino Linotype" w:cs="Arial"/>
          <w:b/>
          <w:lang w:val="es-ES_tradnl"/>
        </w:rPr>
        <w:t>RECURRENTE</w:t>
      </w:r>
      <w:r w:rsidRPr="001E20DF">
        <w:rPr>
          <w:rFonts w:ascii="Palatino Linotype" w:hAnsi="Palatino Linotype" w:cs="Arial"/>
          <w:lang w:val="es-ES_tradnl"/>
        </w:rPr>
        <w:t xml:space="preserve">, en versión pública, del documento o </w:t>
      </w:r>
      <w:r w:rsidRPr="001E20DF">
        <w:rPr>
          <w:rFonts w:ascii="Palatino Linotype" w:hAnsi="Palatino Linotype" w:cs="Arial"/>
          <w:lang w:val="es-ES_tradnl"/>
        </w:rPr>
        <w:lastRenderedPageBreak/>
        <w:t xml:space="preserve">documentos en los que conste, la localización; aforo </w:t>
      </w:r>
      <w:r w:rsidRPr="001E20DF">
        <w:rPr>
          <w:rFonts w:ascii="Palatino Linotype" w:hAnsi="Palatino Linotype" w:cs="Arial"/>
        </w:rPr>
        <w:t>(caudal diario); volúmenes de extracción media anual; características generales</w:t>
      </w:r>
      <w:r w:rsidR="00A16056" w:rsidRPr="001E20DF">
        <w:rPr>
          <w:rFonts w:ascii="Palatino Linotype" w:hAnsi="Palatino Linotype" w:cs="Arial"/>
        </w:rPr>
        <w:t xml:space="preserve">, y las restricciones totales o parciales para la extracción de agua, así como su tipo, respecto de cada </w:t>
      </w:r>
      <w:r w:rsidRPr="001E20DF">
        <w:rPr>
          <w:rFonts w:ascii="Palatino Linotype" w:hAnsi="Palatino Linotype" w:cs="Arial"/>
        </w:rPr>
        <w:t xml:space="preserve">pozo administrado por </w:t>
      </w:r>
      <w:r w:rsidR="00A16056" w:rsidRPr="001E20DF">
        <w:rPr>
          <w:rFonts w:ascii="Palatino Linotype" w:hAnsi="Palatino Linotype" w:cs="Arial"/>
          <w:b/>
        </w:rPr>
        <w:t>EL</w:t>
      </w:r>
      <w:r w:rsidR="00A16056" w:rsidRPr="001E20DF">
        <w:rPr>
          <w:rFonts w:ascii="Palatino Linotype" w:hAnsi="Palatino Linotype" w:cs="Arial"/>
        </w:rPr>
        <w:t xml:space="preserve"> </w:t>
      </w:r>
      <w:r w:rsidRPr="001E20DF">
        <w:rPr>
          <w:rFonts w:ascii="Palatino Linotype" w:hAnsi="Palatino Linotype" w:cs="Arial"/>
          <w:b/>
        </w:rPr>
        <w:t>SUJETO OBLIGADO</w:t>
      </w:r>
      <w:r w:rsidR="00A16056" w:rsidRPr="001E20DF">
        <w:rPr>
          <w:rFonts w:ascii="Palatino Linotype" w:hAnsi="Palatino Linotype" w:cs="Arial"/>
        </w:rPr>
        <w:t>, en el que se protejan los elementos estrictamente necesarios para resguardar la seguridad de la estructura y salud pública de la población.</w:t>
      </w:r>
    </w:p>
    <w:p w:rsidR="00953858" w:rsidRPr="001E20DF" w:rsidRDefault="00953858" w:rsidP="00A16056">
      <w:pPr>
        <w:spacing w:before="360" w:line="360" w:lineRule="auto"/>
        <w:jc w:val="both"/>
        <w:rPr>
          <w:rFonts w:ascii="Palatino Linotype" w:hAnsi="Palatino Linotype" w:cs="Arial"/>
          <w:lang w:val="es-ES_tradnl"/>
        </w:rPr>
      </w:pPr>
      <w:r w:rsidRPr="001E20DF">
        <w:rPr>
          <w:rFonts w:ascii="Palatino Linotype" w:hAnsi="Palatino Linotype"/>
          <w:color w:val="000000"/>
        </w:rPr>
        <w:t>Así, en relación a la información de la que se ordena su entrega en versión pública, en términos del artículo 14</w:t>
      </w:r>
      <w:r w:rsidR="00FF61C2" w:rsidRPr="001E20DF">
        <w:rPr>
          <w:rFonts w:ascii="Palatino Linotype" w:hAnsi="Palatino Linotype"/>
          <w:color w:val="000000"/>
        </w:rPr>
        <w:t>0</w:t>
      </w:r>
      <w:r w:rsidRPr="001E20DF">
        <w:rPr>
          <w:rFonts w:ascii="Palatino Linotype" w:hAnsi="Palatino Linotype"/>
          <w:color w:val="000000"/>
        </w:rPr>
        <w:t xml:space="preserve"> de la Ley de Transparencia y Acceso a la Información Pública del Estado de México y Municipios, se deberá </w:t>
      </w:r>
      <w:r w:rsidRPr="001E20DF">
        <w:rPr>
          <w:rFonts w:ascii="Palatino Linotype" w:eastAsia="Arial Unicode MS" w:hAnsi="Palatino Linotype" w:cs="Arial"/>
        </w:rPr>
        <w:t>omitir, eliminar o suprimir la</w:t>
      </w:r>
      <w:r w:rsidRPr="001E20DF">
        <w:rPr>
          <w:rFonts w:ascii="Palatino Linotype" w:hAnsi="Palatino Linotype"/>
          <w:color w:val="000000"/>
        </w:rPr>
        <w:t xml:space="preserve"> información </w:t>
      </w:r>
      <w:r w:rsidR="00FF61C2" w:rsidRPr="001E20DF">
        <w:rPr>
          <w:rFonts w:ascii="Palatino Linotype" w:hAnsi="Palatino Linotype"/>
          <w:b/>
          <w:color w:val="000000"/>
        </w:rPr>
        <w:t>res</w:t>
      </w:r>
      <w:r w:rsidR="000E34CF">
        <w:rPr>
          <w:rFonts w:ascii="Palatino Linotype" w:hAnsi="Palatino Linotype"/>
          <w:b/>
          <w:color w:val="000000"/>
        </w:rPr>
        <w:t>e</w:t>
      </w:r>
      <w:bookmarkStart w:id="5" w:name="_GoBack"/>
      <w:bookmarkEnd w:id="5"/>
      <w:r w:rsidR="00FF61C2" w:rsidRPr="001E20DF">
        <w:rPr>
          <w:rFonts w:ascii="Palatino Linotype" w:hAnsi="Palatino Linotype"/>
          <w:b/>
          <w:color w:val="000000"/>
        </w:rPr>
        <w:t>rvada</w:t>
      </w:r>
      <w:r w:rsidRPr="001E20DF">
        <w:rPr>
          <w:rFonts w:ascii="Palatino Linotype" w:eastAsia="Arial Unicode MS" w:hAnsi="Palatino Linotype" w:cs="Arial"/>
        </w:rPr>
        <w:t xml:space="preserve">. En ese sentido, </w:t>
      </w:r>
      <w:r w:rsidRPr="001E20DF">
        <w:rPr>
          <w:rFonts w:ascii="Palatino Linotype" w:hAnsi="Palatino Linotype" w:cs="Arial"/>
          <w:lang w:val="es-ES_tradnl"/>
        </w:rPr>
        <w:t xml:space="preserve">sólo podrán </w:t>
      </w:r>
      <w:r w:rsidRPr="001E20DF">
        <w:rPr>
          <w:rFonts w:ascii="Palatino Linotype" w:hAnsi="Palatino Linotype" w:cs="Arial"/>
        </w:rPr>
        <w:t>ser</w:t>
      </w:r>
      <w:r w:rsidRPr="001E20DF">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1E20DF">
        <w:rPr>
          <w:rFonts w:ascii="Palatino Linotype" w:hAnsi="Palatino Linotype" w:cs="Arial"/>
        </w:rPr>
        <w:t xml:space="preserve"> que el Comité de Transparencia del </w:t>
      </w:r>
      <w:r w:rsidRPr="001E20DF">
        <w:rPr>
          <w:rFonts w:ascii="Palatino Linotype" w:hAnsi="Palatino Linotype" w:cs="Arial"/>
          <w:b/>
        </w:rPr>
        <w:t>SUJETO OBLIGADO</w:t>
      </w:r>
      <w:r w:rsidRPr="001E20DF">
        <w:rPr>
          <w:rFonts w:ascii="Palatino Linotype" w:hAnsi="Palatino Linotype" w:cs="Arial"/>
        </w:rPr>
        <w:t xml:space="preserve"> emita el Acuerdo de Clasificación correspondiente</w:t>
      </w:r>
      <w:r w:rsidRPr="001E20DF">
        <w:rPr>
          <w:rFonts w:ascii="Palatino Linotype" w:hAnsi="Palatino Linotype" w:cs="Arial"/>
          <w:lang w:val="es-ES_tradnl"/>
        </w:rPr>
        <w:t xml:space="preserve"> debidamente fundado y motivado, en el cual se</w:t>
      </w:r>
      <w:r w:rsidRPr="001E20DF">
        <w:rPr>
          <w:rFonts w:ascii="Palatino Linotype" w:hAnsi="Palatino Linotype" w:cs="Arial"/>
        </w:rPr>
        <w:t xml:space="preserve"> sustente la versión pública, </w:t>
      </w:r>
      <w:r w:rsidRPr="001E20DF">
        <w:rPr>
          <w:rFonts w:ascii="Palatino Linotype" w:hAnsi="Palatino Linotype" w:cs="Arial"/>
          <w:lang w:val="es-ES_tradnl"/>
        </w:rPr>
        <w:t xml:space="preserve">en </w:t>
      </w:r>
      <w:r w:rsidRPr="001E20DF">
        <w:rPr>
          <w:rFonts w:ascii="Palatino Linotype" w:hAnsi="Palatino Linotype" w:cs="Arial"/>
          <w:noProof/>
          <w:lang w:eastAsia="es-MX"/>
        </w:rPr>
        <w:t>términos</w:t>
      </w:r>
      <w:r w:rsidRPr="001E20D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53858" w:rsidRPr="001E20DF" w:rsidRDefault="00953858" w:rsidP="00953858">
      <w:pPr>
        <w:spacing w:before="120" w:after="120"/>
        <w:ind w:left="709" w:right="709"/>
        <w:jc w:val="center"/>
        <w:rPr>
          <w:rFonts w:ascii="Palatino Linotype" w:hAnsi="Palatino Linotype" w:cs="Arial"/>
          <w:b/>
          <w:i/>
          <w:sz w:val="22"/>
        </w:rPr>
      </w:pPr>
      <w:r w:rsidRPr="001E20DF">
        <w:rPr>
          <w:rFonts w:ascii="Palatino Linotype" w:hAnsi="Palatino Linotype" w:cs="Arial"/>
          <w:b/>
          <w:i/>
          <w:sz w:val="22"/>
        </w:rPr>
        <w:t>Ley de Transparencia y Acceso a la Información Pública del Estado de México y Municipios</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w:t>
      </w:r>
      <w:r w:rsidRPr="001E20DF">
        <w:rPr>
          <w:rFonts w:ascii="Palatino Linotype" w:hAnsi="Palatino Linotype" w:cs="Arial"/>
          <w:b/>
          <w:i/>
          <w:sz w:val="22"/>
          <w:szCs w:val="22"/>
          <w:lang w:eastAsia="es-MX"/>
        </w:rPr>
        <w:t xml:space="preserve">Artículo 49. </w:t>
      </w:r>
      <w:r w:rsidRPr="001E20DF">
        <w:rPr>
          <w:rFonts w:ascii="Palatino Linotype" w:hAnsi="Palatino Linotype" w:cs="Arial"/>
          <w:i/>
          <w:sz w:val="22"/>
          <w:szCs w:val="22"/>
          <w:lang w:eastAsia="es-MX"/>
        </w:rPr>
        <w:t xml:space="preserve">Los </w:t>
      </w:r>
      <w:r w:rsidRPr="001E20DF">
        <w:rPr>
          <w:rFonts w:ascii="Palatino Linotype" w:hAnsi="Palatino Linotype" w:cs="Arial"/>
          <w:i/>
          <w:sz w:val="22"/>
        </w:rPr>
        <w:t>Comités</w:t>
      </w:r>
      <w:r w:rsidRPr="001E20DF">
        <w:rPr>
          <w:rFonts w:ascii="Palatino Linotype" w:hAnsi="Palatino Linotype" w:cs="Arial"/>
          <w:i/>
          <w:sz w:val="22"/>
          <w:szCs w:val="22"/>
          <w:lang w:eastAsia="es-MX"/>
        </w:rPr>
        <w:t xml:space="preserve"> de </w:t>
      </w:r>
      <w:r w:rsidRPr="001E20DF">
        <w:rPr>
          <w:rFonts w:ascii="Palatino Linotype" w:hAnsi="Palatino Linotype" w:cs="Arial"/>
          <w:i/>
          <w:sz w:val="22"/>
          <w:lang w:eastAsia="es-MX"/>
        </w:rPr>
        <w:t>Transparencia</w:t>
      </w:r>
      <w:r w:rsidRPr="001E20DF">
        <w:rPr>
          <w:rFonts w:ascii="Palatino Linotype" w:hAnsi="Palatino Linotype" w:cs="Arial"/>
          <w:i/>
          <w:sz w:val="22"/>
          <w:szCs w:val="22"/>
          <w:lang w:eastAsia="es-MX"/>
        </w:rPr>
        <w:t xml:space="preserve"> </w:t>
      </w:r>
      <w:r w:rsidRPr="001E20DF">
        <w:rPr>
          <w:rFonts w:ascii="Palatino Linotype" w:hAnsi="Palatino Linotype"/>
          <w:i/>
          <w:sz w:val="22"/>
          <w:szCs w:val="22"/>
        </w:rPr>
        <w:t>tendrán</w:t>
      </w:r>
      <w:r w:rsidRPr="001E20DF">
        <w:rPr>
          <w:rFonts w:ascii="Palatino Linotype" w:hAnsi="Palatino Linotype" w:cs="Arial"/>
          <w:i/>
          <w:sz w:val="22"/>
          <w:szCs w:val="22"/>
          <w:lang w:eastAsia="es-MX"/>
        </w:rPr>
        <w:t xml:space="preserve"> las siguientes atribuciones:</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VIII.</w:t>
      </w:r>
      <w:r w:rsidRPr="001E20DF">
        <w:rPr>
          <w:rFonts w:ascii="Palatino Linotype" w:hAnsi="Palatino Linotype" w:cs="Arial"/>
          <w:i/>
          <w:sz w:val="22"/>
          <w:szCs w:val="22"/>
          <w:lang w:eastAsia="es-MX"/>
        </w:rPr>
        <w:t xml:space="preserve"> Aprobar, </w:t>
      </w:r>
      <w:r w:rsidRPr="001E20DF">
        <w:rPr>
          <w:rFonts w:ascii="Palatino Linotype" w:hAnsi="Palatino Linotype" w:cs="Arial"/>
          <w:i/>
          <w:sz w:val="22"/>
        </w:rPr>
        <w:t>modificar</w:t>
      </w:r>
      <w:r w:rsidRPr="001E20DF">
        <w:rPr>
          <w:rFonts w:ascii="Palatino Linotype" w:hAnsi="Palatino Linotype" w:cs="Arial"/>
          <w:i/>
          <w:sz w:val="22"/>
          <w:szCs w:val="22"/>
          <w:lang w:eastAsia="es-MX"/>
        </w:rPr>
        <w:t xml:space="preserve"> o revocar la clasificación de la información;</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Artículo 132.</w:t>
      </w:r>
      <w:r w:rsidRPr="001E20DF">
        <w:rPr>
          <w:rFonts w:ascii="Palatino Linotype" w:hAnsi="Palatino Linotype" w:cs="Arial"/>
          <w:i/>
          <w:sz w:val="22"/>
          <w:szCs w:val="22"/>
          <w:lang w:eastAsia="es-MX"/>
        </w:rPr>
        <w:t xml:space="preserve"> La </w:t>
      </w:r>
      <w:r w:rsidRPr="001E20DF">
        <w:rPr>
          <w:rFonts w:ascii="Palatino Linotype" w:hAnsi="Palatino Linotype" w:cs="Arial"/>
          <w:i/>
          <w:sz w:val="22"/>
          <w:lang w:eastAsia="es-MX"/>
        </w:rPr>
        <w:t>clasificación</w:t>
      </w:r>
      <w:r w:rsidRPr="001E20DF">
        <w:rPr>
          <w:rFonts w:ascii="Palatino Linotype" w:hAnsi="Palatino Linotype" w:cs="Arial"/>
          <w:i/>
          <w:sz w:val="22"/>
          <w:szCs w:val="22"/>
          <w:lang w:eastAsia="es-MX"/>
        </w:rPr>
        <w:t xml:space="preserve"> de la información se llevará a cabo en el momento en que:</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lastRenderedPageBreak/>
        <w:t>[…]</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II.</w:t>
      </w:r>
      <w:r w:rsidRPr="001E20DF">
        <w:rPr>
          <w:rFonts w:ascii="Palatino Linotype" w:hAnsi="Palatino Linotype" w:cs="Arial"/>
          <w:i/>
          <w:sz w:val="22"/>
          <w:szCs w:val="22"/>
          <w:lang w:eastAsia="es-MX"/>
        </w:rPr>
        <w:t xml:space="preserve"> Se determine </w:t>
      </w:r>
      <w:r w:rsidRPr="001E20DF">
        <w:rPr>
          <w:rFonts w:ascii="Palatino Linotype" w:hAnsi="Palatino Linotype" w:cs="Arial"/>
          <w:i/>
          <w:sz w:val="22"/>
          <w:lang w:eastAsia="es-MX"/>
        </w:rPr>
        <w:t>mediante</w:t>
      </w:r>
      <w:r w:rsidRPr="001E20DF">
        <w:rPr>
          <w:rFonts w:ascii="Palatino Linotype" w:hAnsi="Palatino Linotype" w:cs="Arial"/>
          <w:i/>
          <w:sz w:val="22"/>
          <w:szCs w:val="22"/>
          <w:lang w:eastAsia="es-MX"/>
        </w:rPr>
        <w:t xml:space="preserve"> resolución de autoridad competente; o</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III</w:t>
      </w:r>
      <w:r w:rsidRPr="001E20DF">
        <w:rPr>
          <w:rFonts w:ascii="Palatino Linotype" w:hAnsi="Palatino Linotype" w:cs="Arial"/>
          <w:i/>
          <w:sz w:val="22"/>
          <w:szCs w:val="22"/>
          <w:lang w:eastAsia="es-MX"/>
        </w:rPr>
        <w:t xml:space="preserve">. Se generen </w:t>
      </w:r>
      <w:r w:rsidRPr="001E20DF">
        <w:rPr>
          <w:rFonts w:ascii="Palatino Linotype" w:hAnsi="Palatino Linotype" w:cs="Arial"/>
          <w:i/>
          <w:sz w:val="22"/>
          <w:lang w:eastAsia="es-MX"/>
        </w:rPr>
        <w:t>versiones</w:t>
      </w:r>
      <w:r w:rsidRPr="001E20DF">
        <w:rPr>
          <w:rFonts w:ascii="Palatino Linotype" w:hAnsi="Palatino Linotype" w:cs="Arial"/>
          <w:i/>
          <w:sz w:val="22"/>
          <w:szCs w:val="22"/>
          <w:lang w:eastAsia="es-MX"/>
        </w:rPr>
        <w:t xml:space="preserve"> públicas para dar cumplimiento a las obligaciones de transparencia previstas en esta Ley.”</w:t>
      </w:r>
    </w:p>
    <w:p w:rsidR="00953858" w:rsidRPr="001E20DF" w:rsidRDefault="00953858" w:rsidP="00953858">
      <w:pPr>
        <w:spacing w:before="160" w:after="160"/>
        <w:ind w:left="709" w:right="709"/>
        <w:jc w:val="center"/>
        <w:rPr>
          <w:rFonts w:ascii="Palatino Linotype" w:hAnsi="Palatino Linotype" w:cs="Arial"/>
          <w:b/>
          <w:i/>
          <w:sz w:val="22"/>
          <w:szCs w:val="22"/>
          <w:lang w:eastAsia="es-MX"/>
        </w:rPr>
      </w:pPr>
      <w:r w:rsidRPr="001E20DF">
        <w:rPr>
          <w:rFonts w:ascii="Palatino Linotype" w:hAnsi="Palatino Linotype" w:cs="Arial"/>
          <w:b/>
          <w:i/>
          <w:sz w:val="22"/>
          <w:szCs w:val="22"/>
          <w:lang w:eastAsia="es-MX"/>
        </w:rPr>
        <w:t xml:space="preserve">Lineamientos Generales en materia de Clasificación y Desclasificación de la </w:t>
      </w:r>
      <w:r w:rsidRPr="001E20DF">
        <w:rPr>
          <w:rFonts w:ascii="Palatino Linotype" w:hAnsi="Palatino Linotype" w:cs="Arial"/>
          <w:b/>
          <w:i/>
          <w:sz w:val="22"/>
        </w:rPr>
        <w:t>Información, así como para la elaboración de Versiones Públicas</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w:t>
      </w:r>
      <w:r w:rsidRPr="001E20DF">
        <w:rPr>
          <w:rFonts w:ascii="Palatino Linotype" w:hAnsi="Palatino Linotype" w:cs="Arial"/>
          <w:b/>
          <w:i/>
          <w:sz w:val="22"/>
          <w:szCs w:val="22"/>
          <w:lang w:eastAsia="es-MX"/>
        </w:rPr>
        <w:t>Segundo.-</w:t>
      </w:r>
      <w:r w:rsidRPr="001E20DF">
        <w:rPr>
          <w:rFonts w:ascii="Palatino Linotype" w:hAnsi="Palatino Linotype" w:cs="Arial"/>
          <w:i/>
          <w:sz w:val="22"/>
          <w:szCs w:val="22"/>
          <w:lang w:eastAsia="es-MX"/>
        </w:rPr>
        <w:t xml:space="preserve"> Para </w:t>
      </w:r>
      <w:r w:rsidRPr="001E20DF">
        <w:rPr>
          <w:rFonts w:ascii="Palatino Linotype" w:hAnsi="Palatino Linotype" w:cs="Arial"/>
          <w:i/>
          <w:sz w:val="22"/>
          <w:lang w:eastAsia="es-MX"/>
        </w:rPr>
        <w:t>efectos</w:t>
      </w:r>
      <w:r w:rsidRPr="001E20DF">
        <w:rPr>
          <w:rFonts w:ascii="Palatino Linotype" w:hAnsi="Palatino Linotype" w:cs="Arial"/>
          <w:i/>
          <w:sz w:val="22"/>
          <w:szCs w:val="22"/>
          <w:lang w:eastAsia="es-MX"/>
        </w:rPr>
        <w:t xml:space="preserve"> de los </w:t>
      </w:r>
      <w:r w:rsidRPr="001E20DF">
        <w:rPr>
          <w:rFonts w:ascii="Palatino Linotype" w:hAnsi="Palatino Linotype" w:cs="Arial"/>
          <w:i/>
          <w:sz w:val="22"/>
        </w:rPr>
        <w:t>presentes</w:t>
      </w:r>
      <w:r w:rsidRPr="001E20DF">
        <w:rPr>
          <w:rFonts w:ascii="Palatino Linotype" w:hAnsi="Palatino Linotype" w:cs="Arial"/>
          <w:i/>
          <w:sz w:val="22"/>
          <w:szCs w:val="22"/>
          <w:lang w:eastAsia="es-MX"/>
        </w:rPr>
        <w:t xml:space="preserve"> Lineamientos Generales, se entenderá por:</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XVIII.</w:t>
      </w:r>
      <w:r w:rsidRPr="001E20DF">
        <w:rPr>
          <w:rFonts w:ascii="Palatino Linotype" w:hAnsi="Palatino Linotype" w:cs="Arial"/>
          <w:i/>
          <w:sz w:val="22"/>
          <w:szCs w:val="22"/>
          <w:lang w:eastAsia="es-MX"/>
        </w:rPr>
        <w:t xml:space="preserve"> </w:t>
      </w:r>
      <w:r w:rsidRPr="001E20DF">
        <w:rPr>
          <w:rFonts w:ascii="Palatino Linotype" w:hAnsi="Palatino Linotype" w:cs="Arial"/>
          <w:b/>
          <w:i/>
          <w:sz w:val="22"/>
          <w:szCs w:val="22"/>
          <w:lang w:eastAsia="es-MX"/>
        </w:rPr>
        <w:t>Versión pública:</w:t>
      </w:r>
      <w:r w:rsidRPr="001E20DF">
        <w:rPr>
          <w:rFonts w:ascii="Palatino Linotype" w:hAnsi="Palatino Linotype" w:cs="Arial"/>
          <w:i/>
          <w:sz w:val="22"/>
          <w:szCs w:val="22"/>
          <w:lang w:eastAsia="es-MX"/>
        </w:rPr>
        <w:t xml:space="preserve"> El </w:t>
      </w:r>
      <w:r w:rsidRPr="001E20DF">
        <w:rPr>
          <w:rFonts w:ascii="Palatino Linotype" w:hAnsi="Palatino Linotype" w:cs="Arial"/>
          <w:bCs/>
          <w:i/>
          <w:noProof/>
          <w:sz w:val="22"/>
        </w:rPr>
        <w:t>documento</w:t>
      </w:r>
      <w:r w:rsidRPr="001E20D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E20DF">
        <w:rPr>
          <w:rFonts w:ascii="Palatino Linotype" w:hAnsi="Palatino Linotype" w:cs="Arial"/>
          <w:b/>
          <w:i/>
          <w:sz w:val="22"/>
          <w:szCs w:val="22"/>
          <w:u w:val="single"/>
          <w:lang w:eastAsia="es-MX"/>
        </w:rPr>
        <w:t>fundando y motivando la reserva</w:t>
      </w:r>
      <w:r w:rsidRPr="001E20DF">
        <w:rPr>
          <w:rFonts w:ascii="Palatino Linotype" w:hAnsi="Palatino Linotype" w:cs="Arial"/>
          <w:i/>
          <w:sz w:val="22"/>
          <w:szCs w:val="22"/>
          <w:lang w:eastAsia="es-MX"/>
        </w:rPr>
        <w:t xml:space="preserve"> o confidencialidad, a través de la resolución que para tal efecto emita el </w:t>
      </w:r>
      <w:r w:rsidRPr="001E20DF">
        <w:rPr>
          <w:rFonts w:ascii="Palatino Linotype" w:hAnsi="Palatino Linotype" w:cs="Arial"/>
          <w:bCs/>
          <w:i/>
          <w:noProof/>
          <w:sz w:val="22"/>
        </w:rPr>
        <w:t>Comité</w:t>
      </w:r>
      <w:r w:rsidRPr="001E20DF">
        <w:rPr>
          <w:rFonts w:ascii="Palatino Linotype" w:hAnsi="Palatino Linotype" w:cs="Arial"/>
          <w:i/>
          <w:sz w:val="22"/>
          <w:szCs w:val="22"/>
          <w:lang w:eastAsia="es-MX"/>
        </w:rPr>
        <w:t xml:space="preserve"> de Transparencia.</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Cuarto.</w:t>
      </w:r>
      <w:r w:rsidRPr="001E20DF">
        <w:rPr>
          <w:rFonts w:ascii="Palatino Linotype" w:hAnsi="Palatino Linotype" w:cs="Arial"/>
          <w:i/>
          <w:sz w:val="22"/>
          <w:szCs w:val="22"/>
          <w:lang w:eastAsia="es-MX"/>
        </w:rPr>
        <w:t xml:space="preserve"> </w:t>
      </w:r>
      <w:r w:rsidRPr="001E20DF">
        <w:rPr>
          <w:rFonts w:ascii="Palatino Linotype" w:hAnsi="Palatino Linotype" w:cs="Arial"/>
          <w:b/>
          <w:i/>
          <w:sz w:val="22"/>
          <w:szCs w:val="22"/>
          <w:u w:val="single"/>
          <w:lang w:eastAsia="es-MX"/>
        </w:rPr>
        <w:t>Para clasificar la información como reservada</w:t>
      </w:r>
      <w:r w:rsidRPr="001E20DF">
        <w:rPr>
          <w:rFonts w:ascii="Palatino Linotype" w:hAnsi="Palatino Linotype" w:cs="Arial"/>
          <w:i/>
          <w:sz w:val="22"/>
          <w:szCs w:val="22"/>
          <w:lang w:eastAsia="es-MX"/>
        </w:rPr>
        <w:t xml:space="preserve"> o confidencial, </w:t>
      </w:r>
      <w:r w:rsidRPr="001E20DF">
        <w:rPr>
          <w:rFonts w:ascii="Palatino Linotype" w:hAnsi="Palatino Linotype" w:cs="Arial"/>
          <w:b/>
          <w:i/>
          <w:sz w:val="22"/>
          <w:szCs w:val="22"/>
          <w:u w:val="single"/>
          <w:lang w:eastAsia="es-MX"/>
        </w:rPr>
        <w:t>de manera</w:t>
      </w:r>
      <w:r w:rsidRPr="001E20DF">
        <w:rPr>
          <w:rFonts w:ascii="Palatino Linotype" w:hAnsi="Palatino Linotype" w:cs="Arial"/>
          <w:i/>
          <w:sz w:val="22"/>
          <w:szCs w:val="22"/>
          <w:lang w:eastAsia="es-MX"/>
        </w:rPr>
        <w:t xml:space="preserve"> total o </w:t>
      </w:r>
      <w:r w:rsidRPr="001E20DF">
        <w:rPr>
          <w:rFonts w:ascii="Palatino Linotype" w:hAnsi="Palatino Linotype" w:cs="Arial"/>
          <w:b/>
          <w:i/>
          <w:sz w:val="22"/>
          <w:szCs w:val="22"/>
          <w:u w:val="single"/>
          <w:lang w:eastAsia="es-MX"/>
        </w:rPr>
        <w:t xml:space="preserve">parcial, el </w:t>
      </w:r>
      <w:r w:rsidRPr="001E20DF">
        <w:rPr>
          <w:rFonts w:ascii="Palatino Linotype" w:hAnsi="Palatino Linotype" w:cs="Arial"/>
          <w:b/>
          <w:i/>
          <w:sz w:val="22"/>
          <w:u w:val="single"/>
          <w:lang w:eastAsia="es-MX"/>
        </w:rPr>
        <w:t>titular</w:t>
      </w:r>
      <w:r w:rsidRPr="001E20DF">
        <w:rPr>
          <w:rFonts w:ascii="Palatino Linotype" w:hAnsi="Palatino Linotype" w:cs="Arial"/>
          <w:b/>
          <w:i/>
          <w:sz w:val="22"/>
          <w:szCs w:val="22"/>
          <w:u w:val="single"/>
          <w:lang w:eastAsia="es-MX"/>
        </w:rPr>
        <w:t xml:space="preserve"> del </w:t>
      </w:r>
      <w:r w:rsidRPr="001E20DF">
        <w:rPr>
          <w:rFonts w:ascii="Palatino Linotype" w:hAnsi="Palatino Linotype" w:cs="Arial"/>
          <w:b/>
          <w:bCs/>
          <w:i/>
          <w:noProof/>
          <w:sz w:val="22"/>
          <w:u w:val="single"/>
        </w:rPr>
        <w:t>área</w:t>
      </w:r>
      <w:r w:rsidRPr="001E20DF">
        <w:rPr>
          <w:rFonts w:ascii="Palatino Linotype" w:hAnsi="Palatino Linotype" w:cs="Arial"/>
          <w:b/>
          <w:i/>
          <w:sz w:val="22"/>
          <w:szCs w:val="22"/>
          <w:u w:val="single"/>
          <w:lang w:eastAsia="es-MX"/>
        </w:rPr>
        <w:t xml:space="preserve"> del sujeto </w:t>
      </w:r>
      <w:r w:rsidRPr="001E20DF">
        <w:rPr>
          <w:rFonts w:ascii="Palatino Linotype" w:hAnsi="Palatino Linotype" w:cs="Arial"/>
          <w:b/>
          <w:i/>
          <w:sz w:val="22"/>
          <w:u w:val="single"/>
        </w:rPr>
        <w:t>obligado</w:t>
      </w:r>
      <w:r w:rsidRPr="001E20DF">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 así como en aquellas disposiciones legales aplicables a la materia</w:t>
      </w:r>
      <w:r w:rsidRPr="001E20DF">
        <w:rPr>
          <w:rFonts w:ascii="Palatino Linotype" w:hAnsi="Palatino Linotype" w:cs="Arial"/>
          <w:i/>
          <w:sz w:val="22"/>
          <w:szCs w:val="22"/>
          <w:lang w:eastAsia="es-MX"/>
        </w:rPr>
        <w:t xml:space="preserve"> en el ámbito de sus respectivas competencias, en tanto estas últimas no contravengan lo dispuesto en la Ley General.</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 xml:space="preserve">Los sujetos obligados deberán aplicar, de manera estricta, las excepciones al derecho de acceso a la </w:t>
      </w:r>
      <w:r w:rsidRPr="001E20DF">
        <w:rPr>
          <w:rFonts w:ascii="Palatino Linotype" w:hAnsi="Palatino Linotype" w:cs="Arial"/>
          <w:bCs/>
          <w:i/>
          <w:noProof/>
          <w:sz w:val="22"/>
        </w:rPr>
        <w:t>información</w:t>
      </w:r>
      <w:r w:rsidRPr="001E20DF">
        <w:rPr>
          <w:rFonts w:ascii="Palatino Linotype" w:hAnsi="Palatino Linotype" w:cs="Arial"/>
          <w:i/>
          <w:sz w:val="22"/>
          <w:szCs w:val="22"/>
          <w:lang w:eastAsia="es-MX"/>
        </w:rPr>
        <w:t xml:space="preserve"> y sólo </w:t>
      </w:r>
      <w:r w:rsidRPr="001E20DF">
        <w:rPr>
          <w:rFonts w:ascii="Palatino Linotype" w:hAnsi="Palatino Linotype" w:cs="Arial"/>
          <w:i/>
          <w:sz w:val="22"/>
        </w:rPr>
        <w:t>podrán</w:t>
      </w:r>
      <w:r w:rsidRPr="001E20DF">
        <w:rPr>
          <w:rFonts w:ascii="Palatino Linotype" w:hAnsi="Palatino Linotype" w:cs="Arial"/>
          <w:i/>
          <w:sz w:val="22"/>
          <w:szCs w:val="22"/>
          <w:lang w:eastAsia="es-MX"/>
        </w:rPr>
        <w:t xml:space="preserve"> invocarlas cuando acrediten su procedencia.</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Quinto.</w:t>
      </w:r>
      <w:r w:rsidRPr="001E20DF">
        <w:rPr>
          <w:rFonts w:ascii="Palatino Linotype" w:hAnsi="Palatino Linotype" w:cs="Arial"/>
          <w:i/>
          <w:sz w:val="22"/>
          <w:szCs w:val="22"/>
          <w:lang w:eastAsia="es-MX"/>
        </w:rPr>
        <w:t xml:space="preserve"> </w:t>
      </w:r>
      <w:r w:rsidRPr="001E20DF">
        <w:rPr>
          <w:rFonts w:ascii="Palatino Linotype" w:hAnsi="Palatino Linotype" w:cs="Arial"/>
          <w:b/>
          <w:i/>
          <w:sz w:val="22"/>
          <w:szCs w:val="22"/>
          <w:u w:val="single"/>
          <w:lang w:eastAsia="es-MX"/>
        </w:rPr>
        <w:t xml:space="preserve">La carga de </w:t>
      </w:r>
      <w:r w:rsidRPr="001E20DF">
        <w:rPr>
          <w:rFonts w:ascii="Palatino Linotype" w:hAnsi="Palatino Linotype" w:cs="Arial"/>
          <w:b/>
          <w:i/>
          <w:sz w:val="22"/>
          <w:u w:val="single"/>
          <w:lang w:eastAsia="es-MX"/>
        </w:rPr>
        <w:t>la</w:t>
      </w:r>
      <w:r w:rsidRPr="001E20DF">
        <w:rPr>
          <w:rFonts w:ascii="Palatino Linotype" w:hAnsi="Palatino Linotype" w:cs="Arial"/>
          <w:b/>
          <w:i/>
          <w:sz w:val="22"/>
          <w:szCs w:val="22"/>
          <w:u w:val="single"/>
          <w:lang w:eastAsia="es-MX"/>
        </w:rPr>
        <w:t xml:space="preserve"> prueba para justificar toda negativa de acceso a la información</w:t>
      </w:r>
      <w:r w:rsidRPr="001E20DF">
        <w:rPr>
          <w:rFonts w:ascii="Palatino Linotype" w:hAnsi="Palatino Linotype" w:cs="Arial"/>
          <w:i/>
          <w:sz w:val="22"/>
          <w:szCs w:val="22"/>
          <w:lang w:eastAsia="es-MX"/>
        </w:rPr>
        <w:t xml:space="preserve">, por actualizarse cualquiera de los supuestos de clasificación previstos en la Ley General, la Ley Federal y leyes estatales, </w:t>
      </w:r>
      <w:r w:rsidRPr="001E20DF">
        <w:rPr>
          <w:rFonts w:ascii="Palatino Linotype" w:hAnsi="Palatino Linotype" w:cs="Arial"/>
          <w:b/>
          <w:i/>
          <w:sz w:val="22"/>
          <w:u w:val="single"/>
        </w:rPr>
        <w:t>corresponderá</w:t>
      </w:r>
      <w:r w:rsidRPr="001E20DF">
        <w:rPr>
          <w:rFonts w:ascii="Palatino Linotype" w:hAnsi="Palatino Linotype" w:cs="Arial"/>
          <w:b/>
          <w:i/>
          <w:sz w:val="22"/>
          <w:szCs w:val="22"/>
          <w:u w:val="single"/>
          <w:lang w:eastAsia="es-MX"/>
        </w:rPr>
        <w:t xml:space="preserve"> a los sujetos obligados, por lo que deberán fundar y motivar debidamente la clasificación</w:t>
      </w:r>
      <w:r w:rsidRPr="001E20DF">
        <w:rPr>
          <w:rFonts w:ascii="Palatino Linotype" w:hAnsi="Palatino Linotype" w:cs="Arial"/>
          <w:i/>
          <w:sz w:val="22"/>
          <w:szCs w:val="22"/>
          <w:lang w:eastAsia="es-MX"/>
        </w:rPr>
        <w:t xml:space="preserve"> de la información ante una solicitud de acceso o al momento en que generen versiones públicas para dar cumplimiento a las obligaciones de transparencia, observando lo dispuesto en la Ley General y las demás disposiciones aplicables en la materia.</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Sexto.</w:t>
      </w:r>
      <w:r w:rsidRPr="001E20DF">
        <w:rPr>
          <w:rFonts w:ascii="Palatino Linotype" w:hAnsi="Palatino Linotype" w:cs="Arial"/>
          <w:i/>
          <w:sz w:val="22"/>
          <w:szCs w:val="22"/>
          <w:lang w:eastAsia="es-MX"/>
        </w:rPr>
        <w:t xml:space="preserve"> Los sujetos obligados no podrán emitir acuerdos de carácter general ni particular que clasifiquen </w:t>
      </w:r>
      <w:r w:rsidRPr="001E20DF">
        <w:rPr>
          <w:rFonts w:ascii="Palatino Linotype" w:hAnsi="Palatino Linotype" w:cs="Arial"/>
          <w:bCs/>
          <w:i/>
          <w:noProof/>
          <w:sz w:val="22"/>
        </w:rPr>
        <w:t>documentos</w:t>
      </w:r>
      <w:r w:rsidRPr="001E20D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53858" w:rsidRPr="001E20DF" w:rsidRDefault="00953858" w:rsidP="00447359">
      <w:pPr>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 xml:space="preserve">La clasificación de </w:t>
      </w:r>
      <w:r w:rsidRPr="001E20DF">
        <w:rPr>
          <w:rFonts w:ascii="Palatino Linotype" w:hAnsi="Palatino Linotype" w:cs="Arial"/>
          <w:i/>
          <w:sz w:val="22"/>
        </w:rPr>
        <w:t>información</w:t>
      </w:r>
      <w:r w:rsidRPr="001E20DF">
        <w:rPr>
          <w:rFonts w:ascii="Palatino Linotype" w:hAnsi="Palatino Linotype" w:cs="Arial"/>
          <w:i/>
          <w:sz w:val="22"/>
          <w:szCs w:val="22"/>
          <w:lang w:eastAsia="es-MX"/>
        </w:rPr>
        <w:t xml:space="preserve"> se realizará conforme a un análisis caso por caso, mediante la aplicación </w:t>
      </w:r>
      <w:r w:rsidRPr="001E20DF">
        <w:rPr>
          <w:rFonts w:ascii="Palatino Linotype" w:hAnsi="Palatino Linotype" w:cs="Arial"/>
          <w:bCs/>
          <w:i/>
          <w:noProof/>
          <w:sz w:val="22"/>
        </w:rPr>
        <w:t>de</w:t>
      </w:r>
      <w:r w:rsidRPr="001E20DF">
        <w:rPr>
          <w:rFonts w:ascii="Palatino Linotype" w:hAnsi="Palatino Linotype" w:cs="Arial"/>
          <w:i/>
          <w:sz w:val="22"/>
          <w:szCs w:val="22"/>
          <w:lang w:eastAsia="es-MX"/>
        </w:rPr>
        <w:t xml:space="preserve"> la prueba de daño y de interés público.</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Séptimo.</w:t>
      </w:r>
      <w:r w:rsidRPr="001E20DF">
        <w:rPr>
          <w:rFonts w:ascii="Palatino Linotype" w:hAnsi="Palatino Linotype" w:cs="Arial"/>
          <w:i/>
          <w:sz w:val="22"/>
          <w:szCs w:val="22"/>
          <w:lang w:eastAsia="es-MX"/>
        </w:rPr>
        <w:t xml:space="preserve"> La </w:t>
      </w:r>
      <w:r w:rsidRPr="001E20DF">
        <w:rPr>
          <w:rFonts w:ascii="Palatino Linotype" w:hAnsi="Palatino Linotype" w:cs="Arial"/>
          <w:i/>
          <w:sz w:val="22"/>
          <w:lang w:eastAsia="es-MX"/>
        </w:rPr>
        <w:t>clasificación</w:t>
      </w:r>
      <w:r w:rsidRPr="001E20DF">
        <w:rPr>
          <w:rFonts w:ascii="Palatino Linotype" w:hAnsi="Palatino Linotype" w:cs="Arial"/>
          <w:i/>
          <w:sz w:val="22"/>
          <w:szCs w:val="22"/>
          <w:lang w:eastAsia="es-MX"/>
        </w:rPr>
        <w:t xml:space="preserve"> </w:t>
      </w:r>
      <w:r w:rsidRPr="001E20DF">
        <w:rPr>
          <w:rFonts w:ascii="Palatino Linotype" w:hAnsi="Palatino Linotype" w:cs="Arial"/>
          <w:bCs/>
          <w:i/>
          <w:noProof/>
          <w:sz w:val="22"/>
        </w:rPr>
        <w:t>de</w:t>
      </w:r>
      <w:r w:rsidRPr="001E20DF">
        <w:rPr>
          <w:rFonts w:ascii="Palatino Linotype" w:hAnsi="Palatino Linotype" w:cs="Arial"/>
          <w:i/>
          <w:sz w:val="22"/>
          <w:szCs w:val="22"/>
          <w:lang w:eastAsia="es-MX"/>
        </w:rPr>
        <w:t xml:space="preserve"> la </w:t>
      </w:r>
      <w:r w:rsidRPr="001E20DF">
        <w:rPr>
          <w:rFonts w:ascii="Palatino Linotype" w:hAnsi="Palatino Linotype" w:cs="Arial"/>
          <w:i/>
          <w:sz w:val="22"/>
        </w:rPr>
        <w:t>información</w:t>
      </w:r>
      <w:r w:rsidRPr="001E20DF">
        <w:rPr>
          <w:rFonts w:ascii="Palatino Linotype" w:hAnsi="Palatino Linotype" w:cs="Arial"/>
          <w:i/>
          <w:sz w:val="22"/>
          <w:szCs w:val="22"/>
          <w:lang w:eastAsia="es-MX"/>
        </w:rPr>
        <w:t xml:space="preserve"> se llevará a cabo en el momento en que:</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I.</w:t>
      </w:r>
      <w:r w:rsidRPr="001E20DF">
        <w:rPr>
          <w:rFonts w:ascii="Palatino Linotype" w:hAnsi="Palatino Linotype" w:cs="Arial"/>
          <w:i/>
          <w:sz w:val="22"/>
          <w:szCs w:val="22"/>
          <w:lang w:eastAsia="es-MX"/>
        </w:rPr>
        <w:t xml:space="preserve"> Se reciba una </w:t>
      </w:r>
      <w:r w:rsidRPr="001E20DF">
        <w:rPr>
          <w:rFonts w:ascii="Palatino Linotype" w:hAnsi="Palatino Linotype" w:cs="Arial"/>
          <w:i/>
          <w:sz w:val="22"/>
          <w:lang w:eastAsia="es-MX"/>
        </w:rPr>
        <w:t>solicitud</w:t>
      </w:r>
      <w:r w:rsidRPr="001E20DF">
        <w:rPr>
          <w:rFonts w:ascii="Palatino Linotype" w:hAnsi="Palatino Linotype" w:cs="Arial"/>
          <w:i/>
          <w:sz w:val="22"/>
          <w:szCs w:val="22"/>
          <w:lang w:eastAsia="es-MX"/>
        </w:rPr>
        <w:t xml:space="preserve"> de acceso a la información;</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II.</w:t>
      </w:r>
      <w:r w:rsidRPr="001E20DF">
        <w:rPr>
          <w:rFonts w:ascii="Palatino Linotype" w:hAnsi="Palatino Linotype" w:cs="Arial"/>
          <w:i/>
          <w:sz w:val="22"/>
          <w:szCs w:val="22"/>
          <w:lang w:eastAsia="es-MX"/>
        </w:rPr>
        <w:t xml:space="preserve"> Se determine </w:t>
      </w:r>
      <w:r w:rsidRPr="001E20DF">
        <w:rPr>
          <w:rFonts w:ascii="Palatino Linotype" w:hAnsi="Palatino Linotype" w:cs="Arial"/>
          <w:bCs/>
          <w:i/>
          <w:noProof/>
          <w:sz w:val="22"/>
        </w:rPr>
        <w:t>mediante</w:t>
      </w:r>
      <w:r w:rsidRPr="001E20DF">
        <w:rPr>
          <w:rFonts w:ascii="Palatino Linotype" w:hAnsi="Palatino Linotype" w:cs="Arial"/>
          <w:i/>
          <w:sz w:val="22"/>
          <w:szCs w:val="22"/>
          <w:lang w:eastAsia="es-MX"/>
        </w:rPr>
        <w:t xml:space="preserve"> resolución de autoridad competente, o</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lastRenderedPageBreak/>
        <w:t>III.</w:t>
      </w:r>
      <w:r w:rsidRPr="001E20DF">
        <w:rPr>
          <w:rFonts w:ascii="Palatino Linotype" w:hAnsi="Palatino Linotype" w:cs="Arial"/>
          <w:i/>
          <w:sz w:val="22"/>
          <w:szCs w:val="22"/>
          <w:lang w:eastAsia="es-MX"/>
        </w:rPr>
        <w:t xml:space="preserve"> Se generen </w:t>
      </w:r>
      <w:r w:rsidRPr="001E20DF">
        <w:rPr>
          <w:rFonts w:ascii="Palatino Linotype" w:hAnsi="Palatino Linotype" w:cs="Arial"/>
          <w:bCs/>
          <w:i/>
          <w:noProof/>
          <w:sz w:val="22"/>
        </w:rPr>
        <w:t>versiones</w:t>
      </w:r>
      <w:r w:rsidRPr="001E20DF">
        <w:rPr>
          <w:rFonts w:ascii="Palatino Linotype" w:hAnsi="Palatino Linotype" w:cs="Arial"/>
          <w:i/>
          <w:sz w:val="22"/>
          <w:szCs w:val="22"/>
          <w:lang w:eastAsia="es-MX"/>
        </w:rPr>
        <w:t xml:space="preserve"> públicas para dar cumplimiento a las obligaciones de transparencia </w:t>
      </w:r>
      <w:r w:rsidRPr="001E20DF">
        <w:rPr>
          <w:rFonts w:ascii="Palatino Linotype" w:hAnsi="Palatino Linotype" w:cs="Arial"/>
          <w:i/>
          <w:sz w:val="22"/>
          <w:lang w:eastAsia="es-MX"/>
        </w:rPr>
        <w:t>previstas</w:t>
      </w:r>
      <w:r w:rsidRPr="001E20DF">
        <w:rPr>
          <w:rFonts w:ascii="Palatino Linotype" w:hAnsi="Palatino Linotype" w:cs="Arial"/>
          <w:i/>
          <w:sz w:val="22"/>
          <w:szCs w:val="22"/>
          <w:lang w:eastAsia="es-MX"/>
        </w:rPr>
        <w:t xml:space="preserve"> en la Ley General, la Ley Federal y las correspondientes de las entidades federativas.</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 xml:space="preserve">Los titulares de las áreas deberán revisar la clasificación al momento de la recepción de una solicitud de </w:t>
      </w:r>
      <w:r w:rsidRPr="001E20DF">
        <w:rPr>
          <w:rFonts w:ascii="Palatino Linotype" w:hAnsi="Palatino Linotype" w:cs="Arial"/>
          <w:bCs/>
          <w:i/>
          <w:noProof/>
          <w:sz w:val="22"/>
        </w:rPr>
        <w:t>acceso</w:t>
      </w:r>
      <w:r w:rsidRPr="001E20DF">
        <w:rPr>
          <w:rFonts w:ascii="Palatino Linotype" w:hAnsi="Palatino Linotype" w:cs="Arial"/>
          <w:i/>
          <w:sz w:val="22"/>
          <w:szCs w:val="22"/>
          <w:lang w:eastAsia="es-MX"/>
        </w:rPr>
        <w:t xml:space="preserve"> a la información, para verificar si encuadra en una causal de reserva o de confidencialidad.</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Octavo.</w:t>
      </w:r>
      <w:r w:rsidRPr="001E20DF">
        <w:rPr>
          <w:rFonts w:ascii="Palatino Linotype" w:hAnsi="Palatino Linotype" w:cs="Arial"/>
          <w:i/>
          <w:sz w:val="22"/>
          <w:szCs w:val="22"/>
          <w:lang w:eastAsia="es-MX"/>
        </w:rPr>
        <w:t xml:space="preserve"> </w:t>
      </w:r>
      <w:r w:rsidRPr="001E20DF">
        <w:rPr>
          <w:rFonts w:ascii="Palatino Linotype" w:hAnsi="Palatino Linotype" w:cs="Arial"/>
          <w:b/>
          <w:i/>
          <w:sz w:val="22"/>
          <w:szCs w:val="22"/>
          <w:u w:val="single"/>
          <w:lang w:eastAsia="es-MX"/>
        </w:rPr>
        <w:t xml:space="preserve">Para fundar la clasificación de la información se debe señalar el artículo, fracción, inciso, </w:t>
      </w:r>
      <w:r w:rsidRPr="001E20DF">
        <w:rPr>
          <w:rFonts w:ascii="Palatino Linotype" w:hAnsi="Palatino Linotype" w:cs="Arial"/>
          <w:b/>
          <w:i/>
          <w:sz w:val="22"/>
          <w:u w:val="single"/>
          <w:lang w:eastAsia="es-MX"/>
        </w:rPr>
        <w:t>párrafo</w:t>
      </w:r>
      <w:r w:rsidRPr="001E20DF">
        <w:rPr>
          <w:rFonts w:ascii="Palatino Linotype" w:hAnsi="Palatino Linotype" w:cs="Arial"/>
          <w:b/>
          <w:i/>
          <w:sz w:val="22"/>
          <w:szCs w:val="22"/>
          <w:u w:val="single"/>
          <w:lang w:eastAsia="es-MX"/>
        </w:rPr>
        <w:t xml:space="preserve"> o numeral de la ley o tratado internacional suscrito por el Estado mexicano que </w:t>
      </w:r>
      <w:r w:rsidRPr="001E20DF">
        <w:rPr>
          <w:rFonts w:ascii="Palatino Linotype" w:hAnsi="Palatino Linotype" w:cs="Arial"/>
          <w:b/>
          <w:bCs/>
          <w:i/>
          <w:noProof/>
          <w:sz w:val="22"/>
          <w:u w:val="single"/>
        </w:rPr>
        <w:t>expresamente</w:t>
      </w:r>
      <w:r w:rsidRPr="001E20DF">
        <w:rPr>
          <w:rFonts w:ascii="Palatino Linotype" w:hAnsi="Palatino Linotype" w:cs="Arial"/>
          <w:b/>
          <w:i/>
          <w:sz w:val="22"/>
          <w:szCs w:val="22"/>
          <w:u w:val="single"/>
          <w:lang w:eastAsia="es-MX"/>
        </w:rPr>
        <w:t xml:space="preserve"> le otorga el carácter de reservada</w:t>
      </w:r>
      <w:r w:rsidRPr="001E20DF">
        <w:rPr>
          <w:rFonts w:ascii="Palatino Linotype" w:hAnsi="Palatino Linotype" w:cs="Arial"/>
          <w:i/>
          <w:sz w:val="22"/>
          <w:szCs w:val="22"/>
          <w:lang w:eastAsia="es-MX"/>
        </w:rPr>
        <w:t xml:space="preserve"> o confidencial.</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bCs/>
          <w:i/>
          <w:noProof/>
          <w:sz w:val="22"/>
        </w:rPr>
      </w:pPr>
      <w:r w:rsidRPr="001E20DF">
        <w:rPr>
          <w:rFonts w:ascii="Palatino Linotype" w:hAnsi="Palatino Linotype" w:cs="Arial"/>
          <w:i/>
          <w:sz w:val="22"/>
          <w:szCs w:val="22"/>
          <w:lang w:eastAsia="es-MX"/>
        </w:rPr>
        <w:t xml:space="preserve">Para </w:t>
      </w:r>
      <w:r w:rsidRPr="001E20DF">
        <w:rPr>
          <w:rFonts w:ascii="Palatino Linotype" w:hAnsi="Palatino Linotype" w:cs="Arial"/>
          <w:bCs/>
          <w:i/>
          <w:noProof/>
          <w:sz w:val="22"/>
        </w:rPr>
        <w:t xml:space="preserve">motivar la clasificación se deberán señalar las razones o circunstancias especiales que lo </w:t>
      </w:r>
      <w:r w:rsidRPr="001E20DF">
        <w:rPr>
          <w:rFonts w:ascii="Palatino Linotype" w:hAnsi="Palatino Linotype" w:cs="Arial"/>
          <w:i/>
          <w:sz w:val="22"/>
          <w:szCs w:val="22"/>
          <w:lang w:eastAsia="es-MX"/>
        </w:rPr>
        <w:t>llevaron</w:t>
      </w:r>
      <w:r w:rsidRPr="001E20DF">
        <w:rPr>
          <w:rFonts w:ascii="Palatino Linotype" w:hAnsi="Palatino Linotype" w:cs="Arial"/>
          <w:bCs/>
          <w:i/>
          <w:noProof/>
          <w:sz w:val="22"/>
        </w:rPr>
        <w:t xml:space="preserve"> a concluir que el caso particular se ajusta al supuesto previsto por la norma legal invocada como fundamento.</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bCs/>
          <w:i/>
          <w:noProof/>
          <w:sz w:val="22"/>
        </w:rPr>
      </w:pPr>
      <w:r w:rsidRPr="001E20DF">
        <w:rPr>
          <w:rFonts w:ascii="Palatino Linotype" w:hAnsi="Palatino Linotype" w:cs="Arial"/>
          <w:b/>
          <w:bCs/>
          <w:i/>
          <w:noProof/>
          <w:sz w:val="22"/>
          <w:u w:val="single"/>
        </w:rPr>
        <w:t xml:space="preserve">En caso de referirse a información reservada, la motivación de la clasificación también deberá comprender las circunstancias que justifican el establecimiento de determinado plazo </w:t>
      </w:r>
      <w:r w:rsidRPr="001E20DF">
        <w:rPr>
          <w:rFonts w:ascii="Palatino Linotype" w:hAnsi="Palatino Linotype" w:cs="Arial"/>
          <w:b/>
          <w:i/>
          <w:sz w:val="22"/>
          <w:szCs w:val="22"/>
          <w:u w:val="single"/>
          <w:lang w:eastAsia="es-MX"/>
        </w:rPr>
        <w:t>de</w:t>
      </w:r>
      <w:r w:rsidRPr="001E20DF">
        <w:rPr>
          <w:rFonts w:ascii="Palatino Linotype" w:hAnsi="Palatino Linotype" w:cs="Arial"/>
          <w:b/>
          <w:bCs/>
          <w:i/>
          <w:noProof/>
          <w:sz w:val="22"/>
          <w:u w:val="single"/>
        </w:rPr>
        <w:t xml:space="preserve"> </w:t>
      </w:r>
      <w:r w:rsidRPr="001E20DF">
        <w:rPr>
          <w:rFonts w:ascii="Palatino Linotype" w:hAnsi="Palatino Linotype" w:cs="Arial"/>
          <w:b/>
          <w:i/>
          <w:sz w:val="22"/>
          <w:szCs w:val="22"/>
          <w:u w:val="single"/>
          <w:lang w:eastAsia="es-MX"/>
        </w:rPr>
        <w:t>reserva</w:t>
      </w:r>
      <w:r w:rsidRPr="001E20DF">
        <w:rPr>
          <w:rFonts w:ascii="Palatino Linotype" w:hAnsi="Palatino Linotype" w:cs="Arial"/>
          <w:bCs/>
          <w:i/>
          <w:noProof/>
          <w:sz w:val="22"/>
        </w:rPr>
        <w:t>.</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bCs/>
          <w:i/>
          <w:noProof/>
          <w:sz w:val="22"/>
        </w:rPr>
      </w:pPr>
      <w:r w:rsidRPr="001E20DF">
        <w:rPr>
          <w:rFonts w:ascii="Palatino Linotype" w:hAnsi="Palatino Linotype" w:cs="Arial"/>
          <w:i/>
          <w:sz w:val="22"/>
          <w:szCs w:val="22"/>
          <w:lang w:eastAsia="es-MX"/>
        </w:rPr>
        <w:t>Tratándose</w:t>
      </w:r>
      <w:r w:rsidRPr="001E20DF">
        <w:rPr>
          <w:rFonts w:ascii="Palatino Linotype" w:hAnsi="Palatino Linotype" w:cs="Arial"/>
          <w:bCs/>
          <w:i/>
          <w:noProof/>
          <w:sz w:val="22"/>
        </w:rPr>
        <w:t xml:space="preserve"> de información clasificada como confidencial respecto de la cual se haya </w:t>
      </w:r>
      <w:r w:rsidRPr="001E20DF">
        <w:rPr>
          <w:rFonts w:ascii="Palatino Linotype" w:hAnsi="Palatino Linotype" w:cs="Arial"/>
          <w:i/>
          <w:sz w:val="22"/>
          <w:lang w:eastAsia="es-MX"/>
        </w:rPr>
        <w:t>determinado</w:t>
      </w:r>
      <w:r w:rsidRPr="001E20DF">
        <w:rPr>
          <w:rFonts w:ascii="Palatino Linotype" w:hAnsi="Palatino Linotype" w:cs="Arial"/>
          <w:bCs/>
          <w:i/>
          <w:noProof/>
          <w:sz w:val="22"/>
        </w:rPr>
        <w:t xml:space="preserve"> </w:t>
      </w:r>
      <w:r w:rsidRPr="001E20DF">
        <w:rPr>
          <w:rFonts w:ascii="Palatino Linotype" w:hAnsi="Palatino Linotype" w:cs="Arial"/>
          <w:i/>
          <w:sz w:val="22"/>
          <w:szCs w:val="22"/>
          <w:lang w:eastAsia="es-MX"/>
        </w:rPr>
        <w:t>su</w:t>
      </w:r>
      <w:r w:rsidRPr="001E20DF">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Cs/>
          <w:i/>
          <w:noProof/>
          <w:sz w:val="22"/>
        </w:rPr>
        <w:t>Los documentos contenidos</w:t>
      </w:r>
      <w:r w:rsidRPr="001E20DF">
        <w:rPr>
          <w:rFonts w:ascii="Palatino Linotype" w:hAnsi="Palatino Linotype" w:cs="Arial"/>
          <w:i/>
          <w:sz w:val="22"/>
          <w:szCs w:val="22"/>
          <w:lang w:eastAsia="es-MX"/>
        </w:rPr>
        <w:t xml:space="preserve"> en los archivos históricos y los identificados como históricos confidenciales no </w:t>
      </w:r>
      <w:r w:rsidRPr="001E20DF">
        <w:rPr>
          <w:rFonts w:ascii="Palatino Linotype" w:hAnsi="Palatino Linotype" w:cs="Arial"/>
          <w:i/>
          <w:sz w:val="22"/>
          <w:lang w:eastAsia="es-MX"/>
        </w:rPr>
        <w:t>serán</w:t>
      </w:r>
      <w:r w:rsidRPr="001E20DF">
        <w:rPr>
          <w:rFonts w:ascii="Palatino Linotype" w:hAnsi="Palatino Linotype" w:cs="Arial"/>
          <w:i/>
          <w:sz w:val="22"/>
          <w:szCs w:val="22"/>
          <w:lang w:eastAsia="es-MX"/>
        </w:rPr>
        <w:t xml:space="preserve"> susceptibles de clasificación como reservados.</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Noveno.</w:t>
      </w:r>
      <w:r w:rsidRPr="001E20DF">
        <w:rPr>
          <w:rFonts w:ascii="Palatino Linotype" w:hAnsi="Palatino Linotype" w:cs="Arial"/>
          <w:i/>
          <w:sz w:val="22"/>
          <w:szCs w:val="22"/>
          <w:lang w:eastAsia="es-MX"/>
        </w:rPr>
        <w:t xml:space="preserve"> </w:t>
      </w:r>
      <w:r w:rsidRPr="001E20DF">
        <w:rPr>
          <w:rFonts w:ascii="Palatino Linotype" w:hAnsi="Palatino Linotype" w:cs="Arial"/>
          <w:b/>
          <w:i/>
          <w:sz w:val="22"/>
          <w:szCs w:val="22"/>
          <w:u w:val="single"/>
          <w:lang w:eastAsia="es-MX"/>
        </w:rPr>
        <w:t>En los casos en que se solicite un documento o expediente que contenga partes o secciones clasificadas, los titulares de las áreas deberán elaborar una versión pública fundando y motivando la clasificación de las partes o secciones que se testen</w:t>
      </w:r>
      <w:r w:rsidRPr="001E20DF">
        <w:rPr>
          <w:rFonts w:ascii="Palatino Linotype" w:hAnsi="Palatino Linotype" w:cs="Arial"/>
          <w:i/>
          <w:sz w:val="22"/>
          <w:szCs w:val="22"/>
          <w:lang w:eastAsia="es-MX"/>
        </w:rPr>
        <w:t>, siguiendo los procedimientos establecidos en el Capítulo IX de los presentes lineamientos.</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Décimo.</w:t>
      </w:r>
      <w:r w:rsidRPr="001E20DF">
        <w:rPr>
          <w:rFonts w:ascii="Palatino Linotype" w:hAnsi="Palatino Linotype" w:cs="Arial"/>
          <w:i/>
          <w:sz w:val="22"/>
          <w:szCs w:val="22"/>
          <w:lang w:eastAsia="es-MX"/>
        </w:rPr>
        <w:t xml:space="preserve"> Los titulares de las áreas, deberán tener conocimiento y llevar un registro del personal que, por la </w:t>
      </w:r>
      <w:r w:rsidRPr="001E20DF">
        <w:rPr>
          <w:rFonts w:ascii="Palatino Linotype" w:hAnsi="Palatino Linotype" w:cs="Arial"/>
          <w:i/>
          <w:sz w:val="22"/>
          <w:lang w:eastAsia="es-MX"/>
        </w:rPr>
        <w:t>naturaleza</w:t>
      </w:r>
      <w:r w:rsidRPr="001E20DF">
        <w:rPr>
          <w:rFonts w:ascii="Palatino Linotype" w:hAnsi="Palatino Linotype" w:cs="Arial"/>
          <w:i/>
          <w:sz w:val="22"/>
          <w:szCs w:val="22"/>
          <w:lang w:eastAsia="es-MX"/>
        </w:rPr>
        <w:t xml:space="preserve"> de sus atribuciones, tenga acceso a los </w:t>
      </w:r>
      <w:r w:rsidRPr="001E20DF">
        <w:rPr>
          <w:rFonts w:ascii="Palatino Linotype" w:hAnsi="Palatino Linotype" w:cs="Arial"/>
          <w:i/>
          <w:sz w:val="22"/>
        </w:rPr>
        <w:t>documentos</w:t>
      </w:r>
      <w:r w:rsidRPr="001E20DF">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E20DF">
        <w:rPr>
          <w:rFonts w:ascii="Palatino Linotype" w:hAnsi="Palatino Linotype" w:cs="Arial"/>
          <w:i/>
          <w:sz w:val="22"/>
        </w:rPr>
        <w:t>que</w:t>
      </w:r>
      <w:r w:rsidRPr="001E20DF">
        <w:rPr>
          <w:rFonts w:ascii="Palatino Linotype" w:hAnsi="Palatino Linotype" w:cs="Arial"/>
          <w:i/>
          <w:sz w:val="22"/>
          <w:szCs w:val="22"/>
          <w:lang w:eastAsia="es-MX"/>
        </w:rPr>
        <w:t xml:space="preserve"> rija la actuación del sujeto obligado.</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lastRenderedPageBreak/>
        <w:t>Décimo primero.</w:t>
      </w:r>
      <w:r w:rsidRPr="001E20D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953858" w:rsidRPr="001E20DF" w:rsidRDefault="00953858" w:rsidP="00447359">
      <w:pPr>
        <w:autoSpaceDE w:val="0"/>
        <w:autoSpaceDN w:val="0"/>
        <w:adjustRightInd w:val="0"/>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w:t>
      </w:r>
    </w:p>
    <w:p w:rsidR="00953858" w:rsidRPr="001E20DF" w:rsidRDefault="00953858" w:rsidP="00447359">
      <w:pPr>
        <w:ind w:left="709" w:right="709"/>
        <w:jc w:val="center"/>
        <w:rPr>
          <w:rFonts w:ascii="Palatino Linotype" w:hAnsi="Palatino Linotype" w:cs="Arial"/>
          <w:b/>
          <w:i/>
          <w:sz w:val="22"/>
          <w:szCs w:val="22"/>
          <w:lang w:eastAsia="es-MX"/>
        </w:rPr>
      </w:pPr>
      <w:r w:rsidRPr="001E20DF">
        <w:rPr>
          <w:rFonts w:ascii="Palatino Linotype" w:hAnsi="Palatino Linotype" w:cs="Arial"/>
          <w:b/>
          <w:i/>
          <w:sz w:val="22"/>
          <w:szCs w:val="22"/>
          <w:lang w:eastAsia="es-MX"/>
        </w:rPr>
        <w:t>CAPÍTULO VIII</w:t>
      </w:r>
    </w:p>
    <w:p w:rsidR="00953858" w:rsidRPr="001E20DF" w:rsidRDefault="00953858" w:rsidP="00447359">
      <w:pPr>
        <w:ind w:left="709" w:right="709"/>
        <w:jc w:val="center"/>
        <w:rPr>
          <w:rFonts w:ascii="Palatino Linotype" w:hAnsi="Palatino Linotype" w:cs="Arial"/>
          <w:b/>
          <w:i/>
          <w:sz w:val="22"/>
          <w:szCs w:val="22"/>
          <w:lang w:eastAsia="es-MX"/>
        </w:rPr>
      </w:pPr>
      <w:r w:rsidRPr="001E20DF">
        <w:rPr>
          <w:rFonts w:ascii="Palatino Linotype" w:hAnsi="Palatino Linotype" w:cs="Arial"/>
          <w:b/>
          <w:i/>
          <w:sz w:val="22"/>
          <w:szCs w:val="22"/>
          <w:lang w:eastAsia="es-MX"/>
        </w:rPr>
        <w:t>DE LA LEYENDA DE CLASIFICACIÓN</w:t>
      </w:r>
    </w:p>
    <w:p w:rsidR="00953858" w:rsidRPr="001E20DF" w:rsidRDefault="00953858" w:rsidP="00953858">
      <w:pPr>
        <w:spacing w:before="160" w:after="16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 xml:space="preserve">Quincuagésimo. </w:t>
      </w:r>
      <w:r w:rsidRPr="001E20D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E20DF">
        <w:rPr>
          <w:rFonts w:ascii="Palatino Linotype" w:hAnsi="Palatino Linotype" w:cs="Arial"/>
          <w:i/>
          <w:sz w:val="22"/>
          <w:szCs w:val="22"/>
          <w:lang w:eastAsia="es-MX"/>
        </w:rPr>
        <w:t xml:space="preserve"> para señalar la clasificación de documentos o expedientes, sin perjuicio de que establezcan los propios.</w:t>
      </w:r>
    </w:p>
    <w:p w:rsidR="00953858" w:rsidRPr="001E20DF" w:rsidRDefault="00953858" w:rsidP="00953858">
      <w:pPr>
        <w:spacing w:before="160" w:after="160"/>
        <w:ind w:left="709" w:right="709"/>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w:t>
      </w:r>
    </w:p>
    <w:p w:rsidR="00953858" w:rsidRPr="001E20DF" w:rsidRDefault="00953858" w:rsidP="00953858">
      <w:pPr>
        <w:spacing w:before="160" w:after="160"/>
        <w:ind w:left="709" w:right="709"/>
        <w:jc w:val="both"/>
        <w:rPr>
          <w:rFonts w:ascii="Palatino Linotype" w:hAnsi="Palatino Linotype" w:cs="Arial"/>
          <w:i/>
          <w:sz w:val="22"/>
          <w:szCs w:val="22"/>
          <w:lang w:eastAsia="es-MX"/>
        </w:rPr>
      </w:pPr>
      <w:r w:rsidRPr="001E20DF">
        <w:rPr>
          <w:rFonts w:ascii="Palatino Linotype" w:hAnsi="Palatino Linotype" w:cs="Arial"/>
          <w:b/>
          <w:i/>
          <w:sz w:val="22"/>
          <w:szCs w:val="22"/>
          <w:lang w:eastAsia="es-MX"/>
        </w:rPr>
        <w:t xml:space="preserve">Quincuagésimo tercero. </w:t>
      </w:r>
      <w:r w:rsidRPr="001E20DF">
        <w:rPr>
          <w:rFonts w:ascii="Palatino Linotype" w:hAnsi="Palatino Linotype" w:cs="Arial"/>
          <w:b/>
          <w:i/>
          <w:sz w:val="22"/>
          <w:szCs w:val="22"/>
          <w:u w:val="single"/>
          <w:lang w:eastAsia="es-MX"/>
        </w:rPr>
        <w:t>El formato para señalar la clasificación parcial de un documento</w:t>
      </w:r>
      <w:r w:rsidRPr="001E20DF">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953858" w:rsidRPr="001E20DF" w:rsidTr="00C769EC">
        <w:tc>
          <w:tcPr>
            <w:tcW w:w="1129" w:type="dxa"/>
            <w:tcBorders>
              <w:top w:val="nil"/>
              <w:left w:val="nil"/>
              <w:bottom w:val="single" w:sz="4" w:space="0" w:color="auto"/>
              <w:right w:val="single" w:sz="4" w:space="0" w:color="auto"/>
            </w:tcBorders>
            <w:shd w:val="clear" w:color="auto" w:fill="auto"/>
          </w:tcPr>
          <w:p w:rsidR="00953858" w:rsidRPr="001E20DF" w:rsidRDefault="00953858" w:rsidP="00C769EC">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953858" w:rsidRPr="001E20DF" w:rsidRDefault="00953858" w:rsidP="00C769EC">
            <w:pPr>
              <w:jc w:val="center"/>
              <w:rPr>
                <w:rFonts w:ascii="Palatino Linotype" w:hAnsi="Palatino Linotype"/>
                <w:b/>
                <w:i/>
                <w:sz w:val="22"/>
                <w:szCs w:val="22"/>
              </w:rPr>
            </w:pPr>
            <w:r w:rsidRPr="001E20DF">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953858" w:rsidRPr="001E20DF" w:rsidRDefault="00953858" w:rsidP="00C769EC">
            <w:pPr>
              <w:jc w:val="center"/>
              <w:rPr>
                <w:rFonts w:ascii="Palatino Linotype" w:hAnsi="Palatino Linotype"/>
                <w:b/>
                <w:i/>
                <w:sz w:val="22"/>
                <w:szCs w:val="22"/>
              </w:rPr>
            </w:pPr>
            <w:r w:rsidRPr="001E20DF">
              <w:rPr>
                <w:rFonts w:ascii="Palatino Linotype" w:hAnsi="Palatino Linotype"/>
                <w:b/>
                <w:i/>
                <w:sz w:val="22"/>
                <w:szCs w:val="22"/>
              </w:rPr>
              <w:t>Dónde:</w:t>
            </w:r>
          </w:p>
        </w:tc>
      </w:tr>
      <w:tr w:rsidR="00953858" w:rsidRPr="001E20DF" w:rsidTr="00C769EC">
        <w:tc>
          <w:tcPr>
            <w:tcW w:w="1129" w:type="dxa"/>
            <w:vMerge w:val="restart"/>
            <w:tcBorders>
              <w:top w:val="single" w:sz="4" w:space="0" w:color="auto"/>
            </w:tcBorders>
            <w:shd w:val="clear" w:color="auto" w:fill="auto"/>
            <w:vAlign w:val="center"/>
          </w:tcPr>
          <w:p w:rsidR="00953858" w:rsidRPr="001E20DF" w:rsidRDefault="00953858" w:rsidP="00C769EC">
            <w:pPr>
              <w:jc w:val="center"/>
              <w:rPr>
                <w:rFonts w:ascii="Palatino Linotype" w:hAnsi="Palatino Linotype" w:cs="Arial"/>
                <w:b/>
                <w:i/>
                <w:sz w:val="22"/>
                <w:szCs w:val="22"/>
                <w:lang w:eastAsia="es-MX"/>
              </w:rPr>
            </w:pPr>
            <w:r w:rsidRPr="001E20DF">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953858" w:rsidRPr="001E20DF" w:rsidRDefault="00953858" w:rsidP="00C769EC">
            <w:pPr>
              <w:jc w:val="center"/>
              <w:rPr>
                <w:rFonts w:ascii="Palatino Linotype" w:hAnsi="Palatino Linotype" w:cs="Arial"/>
                <w:i/>
                <w:sz w:val="22"/>
                <w:szCs w:val="22"/>
                <w:lang w:eastAsia="es-MX"/>
              </w:rPr>
            </w:pPr>
            <w:r w:rsidRPr="001E20DF">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953858" w:rsidRPr="001E20DF" w:rsidRDefault="00953858" w:rsidP="00C769EC">
            <w:pPr>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Se anotará la fecha en la que el Comité de Transparencia confirmó la clasificación del documento, en su caso.</w:t>
            </w:r>
          </w:p>
        </w:tc>
      </w:tr>
      <w:tr w:rsidR="00953858" w:rsidRPr="001E20DF" w:rsidTr="00C769EC">
        <w:tc>
          <w:tcPr>
            <w:tcW w:w="1129" w:type="dxa"/>
            <w:vMerge/>
            <w:shd w:val="clear" w:color="auto" w:fill="auto"/>
          </w:tcPr>
          <w:p w:rsidR="00953858" w:rsidRPr="001E20DF" w:rsidRDefault="00953858" w:rsidP="00C769EC">
            <w:pPr>
              <w:jc w:val="both"/>
              <w:rPr>
                <w:rFonts w:ascii="Palatino Linotype" w:hAnsi="Palatino Linotype" w:cs="Arial"/>
                <w:i/>
                <w:sz w:val="22"/>
                <w:szCs w:val="22"/>
                <w:lang w:eastAsia="es-MX"/>
              </w:rPr>
            </w:pPr>
          </w:p>
        </w:tc>
        <w:tc>
          <w:tcPr>
            <w:tcW w:w="1990" w:type="dxa"/>
            <w:shd w:val="clear" w:color="auto" w:fill="auto"/>
          </w:tcPr>
          <w:p w:rsidR="00953858" w:rsidRPr="001E20DF" w:rsidRDefault="00953858" w:rsidP="00C769EC">
            <w:pPr>
              <w:jc w:val="center"/>
              <w:rPr>
                <w:rFonts w:ascii="Palatino Linotype" w:hAnsi="Palatino Linotype" w:cs="Arial"/>
                <w:i/>
                <w:sz w:val="22"/>
                <w:szCs w:val="22"/>
                <w:lang w:eastAsia="es-MX"/>
              </w:rPr>
            </w:pPr>
            <w:r w:rsidRPr="001E20DF">
              <w:rPr>
                <w:rFonts w:ascii="Palatino Linotype" w:hAnsi="Palatino Linotype" w:cs="Arial"/>
                <w:i/>
                <w:sz w:val="22"/>
                <w:szCs w:val="22"/>
                <w:lang w:eastAsia="es-MX"/>
              </w:rPr>
              <w:t>Área</w:t>
            </w:r>
          </w:p>
        </w:tc>
        <w:tc>
          <w:tcPr>
            <w:tcW w:w="4677" w:type="dxa"/>
            <w:shd w:val="clear" w:color="auto" w:fill="auto"/>
          </w:tcPr>
          <w:p w:rsidR="00953858" w:rsidRPr="001E20DF" w:rsidRDefault="00953858" w:rsidP="00C769EC">
            <w:pPr>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Se señalará el nombre del área del cual es titular quien clasifica.</w:t>
            </w:r>
          </w:p>
        </w:tc>
      </w:tr>
      <w:tr w:rsidR="00953858" w:rsidRPr="001E20DF" w:rsidTr="00C769EC">
        <w:tc>
          <w:tcPr>
            <w:tcW w:w="1129" w:type="dxa"/>
            <w:vMerge/>
            <w:shd w:val="clear" w:color="auto" w:fill="auto"/>
          </w:tcPr>
          <w:p w:rsidR="00953858" w:rsidRPr="001E20DF" w:rsidRDefault="00953858" w:rsidP="00C769EC">
            <w:pPr>
              <w:jc w:val="both"/>
              <w:rPr>
                <w:rFonts w:ascii="Palatino Linotype" w:hAnsi="Palatino Linotype" w:cs="Arial"/>
                <w:i/>
                <w:sz w:val="22"/>
                <w:szCs w:val="22"/>
                <w:lang w:eastAsia="es-MX"/>
              </w:rPr>
            </w:pPr>
          </w:p>
        </w:tc>
        <w:tc>
          <w:tcPr>
            <w:tcW w:w="1990" w:type="dxa"/>
            <w:shd w:val="clear" w:color="auto" w:fill="auto"/>
          </w:tcPr>
          <w:p w:rsidR="00953858" w:rsidRPr="001E20DF" w:rsidRDefault="00953858" w:rsidP="00C769EC">
            <w:pPr>
              <w:jc w:val="center"/>
              <w:rPr>
                <w:rFonts w:ascii="Palatino Linotype" w:hAnsi="Palatino Linotype" w:cs="Arial"/>
                <w:b/>
                <w:i/>
                <w:sz w:val="22"/>
                <w:szCs w:val="22"/>
                <w:u w:val="single"/>
                <w:lang w:eastAsia="es-MX"/>
              </w:rPr>
            </w:pPr>
            <w:r w:rsidRPr="001E20DF">
              <w:rPr>
                <w:rFonts w:ascii="Palatino Linotype" w:hAnsi="Palatino Linotype" w:cs="Arial"/>
                <w:b/>
                <w:i/>
                <w:sz w:val="22"/>
                <w:szCs w:val="22"/>
                <w:u w:val="single"/>
                <w:lang w:eastAsia="es-MX"/>
              </w:rPr>
              <w:t>Información reservada</w:t>
            </w:r>
          </w:p>
        </w:tc>
        <w:tc>
          <w:tcPr>
            <w:tcW w:w="4677" w:type="dxa"/>
            <w:shd w:val="clear" w:color="auto" w:fill="auto"/>
          </w:tcPr>
          <w:p w:rsidR="00953858" w:rsidRPr="001E20DF" w:rsidRDefault="00953858" w:rsidP="00C769EC">
            <w:pPr>
              <w:jc w:val="both"/>
              <w:rPr>
                <w:rFonts w:ascii="Palatino Linotype" w:hAnsi="Palatino Linotype" w:cs="Arial"/>
                <w:i/>
                <w:sz w:val="22"/>
                <w:szCs w:val="22"/>
                <w:lang w:eastAsia="es-MX"/>
              </w:rPr>
            </w:pPr>
            <w:r w:rsidRPr="001E20DF">
              <w:rPr>
                <w:rFonts w:ascii="Palatino Linotype" w:hAnsi="Palatino Linotype" w:cs="Arial"/>
                <w:b/>
                <w:i/>
                <w:sz w:val="22"/>
                <w:szCs w:val="22"/>
                <w:u w:val="single"/>
                <w:lang w:eastAsia="es-MX"/>
              </w:rPr>
              <w:t>Se indicarán, en su caso, las partes o páginas del documento que se clasifican como reservadas</w:t>
            </w:r>
            <w:r w:rsidRPr="001E20DF">
              <w:rPr>
                <w:rFonts w:ascii="Palatino Linotype" w:hAnsi="Palatino Linotype" w:cs="Arial"/>
                <w:i/>
                <w:sz w:val="22"/>
                <w:szCs w:val="22"/>
                <w:lang w:eastAsia="es-MX"/>
              </w:rPr>
              <w:t xml:space="preserve">. Si el documento fuera reservado en su totalidad, se </w:t>
            </w:r>
            <w:proofErr w:type="gramStart"/>
            <w:r w:rsidRPr="001E20DF">
              <w:rPr>
                <w:rFonts w:ascii="Palatino Linotype" w:hAnsi="Palatino Linotype" w:cs="Arial"/>
                <w:i/>
                <w:sz w:val="22"/>
                <w:szCs w:val="22"/>
                <w:lang w:eastAsia="es-MX"/>
              </w:rPr>
              <w:t>anotarán</w:t>
            </w:r>
            <w:proofErr w:type="gramEnd"/>
            <w:r w:rsidRPr="001E20DF">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953858" w:rsidRPr="001E20DF" w:rsidTr="00C769EC">
        <w:tc>
          <w:tcPr>
            <w:tcW w:w="1129" w:type="dxa"/>
            <w:vMerge/>
            <w:shd w:val="clear" w:color="auto" w:fill="auto"/>
          </w:tcPr>
          <w:p w:rsidR="00953858" w:rsidRPr="001E20DF" w:rsidRDefault="00953858" w:rsidP="00C769EC">
            <w:pPr>
              <w:jc w:val="both"/>
              <w:rPr>
                <w:rFonts w:ascii="Palatino Linotype" w:hAnsi="Palatino Linotype" w:cs="Arial"/>
                <w:i/>
                <w:sz w:val="22"/>
                <w:szCs w:val="22"/>
                <w:lang w:eastAsia="es-MX"/>
              </w:rPr>
            </w:pPr>
          </w:p>
        </w:tc>
        <w:tc>
          <w:tcPr>
            <w:tcW w:w="1990" w:type="dxa"/>
            <w:shd w:val="clear" w:color="auto" w:fill="auto"/>
          </w:tcPr>
          <w:p w:rsidR="00953858" w:rsidRPr="001E20DF" w:rsidRDefault="00953858" w:rsidP="00C769EC">
            <w:pPr>
              <w:jc w:val="center"/>
              <w:rPr>
                <w:rFonts w:ascii="Palatino Linotype" w:hAnsi="Palatino Linotype" w:cs="Arial"/>
                <w:i/>
                <w:sz w:val="22"/>
                <w:szCs w:val="22"/>
                <w:lang w:eastAsia="es-MX"/>
              </w:rPr>
            </w:pPr>
            <w:r w:rsidRPr="001E20DF">
              <w:rPr>
                <w:rFonts w:ascii="Palatino Linotype" w:hAnsi="Palatino Linotype" w:cs="Arial"/>
                <w:i/>
                <w:sz w:val="22"/>
                <w:szCs w:val="22"/>
                <w:lang w:eastAsia="es-MX"/>
              </w:rPr>
              <w:t>Periodo de reserva</w:t>
            </w:r>
          </w:p>
        </w:tc>
        <w:tc>
          <w:tcPr>
            <w:tcW w:w="4677" w:type="dxa"/>
            <w:shd w:val="clear" w:color="auto" w:fill="auto"/>
          </w:tcPr>
          <w:p w:rsidR="00953858" w:rsidRPr="001E20DF" w:rsidRDefault="00953858" w:rsidP="00C769EC">
            <w:pPr>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Se anotará el número de años o meses por los que se mantendrá el documento o las partes del mismo como reservado.</w:t>
            </w:r>
          </w:p>
        </w:tc>
      </w:tr>
      <w:tr w:rsidR="00953858" w:rsidRPr="001E20DF" w:rsidTr="00C769EC">
        <w:tc>
          <w:tcPr>
            <w:tcW w:w="1129" w:type="dxa"/>
            <w:vMerge/>
            <w:shd w:val="clear" w:color="auto" w:fill="auto"/>
          </w:tcPr>
          <w:p w:rsidR="00953858" w:rsidRPr="001E20DF" w:rsidRDefault="00953858" w:rsidP="00C769EC">
            <w:pPr>
              <w:jc w:val="both"/>
              <w:rPr>
                <w:rFonts w:ascii="Palatino Linotype" w:hAnsi="Palatino Linotype" w:cs="Arial"/>
                <w:i/>
                <w:sz w:val="22"/>
                <w:szCs w:val="22"/>
                <w:lang w:eastAsia="es-MX"/>
              </w:rPr>
            </w:pPr>
          </w:p>
        </w:tc>
        <w:tc>
          <w:tcPr>
            <w:tcW w:w="1990" w:type="dxa"/>
            <w:shd w:val="clear" w:color="auto" w:fill="auto"/>
          </w:tcPr>
          <w:p w:rsidR="00953858" w:rsidRPr="001E20DF" w:rsidRDefault="00953858" w:rsidP="00C769EC">
            <w:pPr>
              <w:jc w:val="center"/>
              <w:rPr>
                <w:rFonts w:ascii="Palatino Linotype" w:hAnsi="Palatino Linotype" w:cs="Arial"/>
                <w:b/>
                <w:i/>
                <w:sz w:val="22"/>
                <w:szCs w:val="22"/>
                <w:u w:val="single"/>
                <w:lang w:eastAsia="es-MX"/>
              </w:rPr>
            </w:pPr>
            <w:r w:rsidRPr="001E20DF">
              <w:rPr>
                <w:rFonts w:ascii="Palatino Linotype" w:hAnsi="Palatino Linotype" w:cs="Arial"/>
                <w:b/>
                <w:i/>
                <w:sz w:val="22"/>
                <w:szCs w:val="22"/>
                <w:u w:val="single"/>
                <w:lang w:eastAsia="es-MX"/>
              </w:rPr>
              <w:t>Fundamento legal</w:t>
            </w:r>
          </w:p>
        </w:tc>
        <w:tc>
          <w:tcPr>
            <w:tcW w:w="4677" w:type="dxa"/>
            <w:shd w:val="clear" w:color="auto" w:fill="auto"/>
          </w:tcPr>
          <w:p w:rsidR="00953858" w:rsidRPr="001E20DF" w:rsidRDefault="00953858" w:rsidP="00C769EC">
            <w:pPr>
              <w:jc w:val="both"/>
              <w:rPr>
                <w:rFonts w:ascii="Palatino Linotype" w:hAnsi="Palatino Linotype" w:cs="Arial"/>
                <w:i/>
                <w:sz w:val="22"/>
                <w:szCs w:val="22"/>
                <w:lang w:eastAsia="es-MX"/>
              </w:rPr>
            </w:pPr>
            <w:r w:rsidRPr="001E20DF">
              <w:rPr>
                <w:rFonts w:ascii="Palatino Linotype" w:hAnsi="Palatino Linotype" w:cs="Arial"/>
                <w:b/>
                <w:i/>
                <w:sz w:val="22"/>
                <w:szCs w:val="22"/>
                <w:u w:val="single"/>
                <w:lang w:eastAsia="es-MX"/>
              </w:rPr>
              <w:t>Se señalará el nombre del ordenamiento, el o los artículos, fracción(es), párrafo(s) con base en los cuales se sustente la reserva</w:t>
            </w:r>
            <w:r w:rsidRPr="001E20DF">
              <w:rPr>
                <w:rFonts w:ascii="Palatino Linotype" w:hAnsi="Palatino Linotype" w:cs="Arial"/>
                <w:i/>
                <w:sz w:val="22"/>
                <w:szCs w:val="22"/>
                <w:lang w:eastAsia="es-MX"/>
              </w:rPr>
              <w:t>.</w:t>
            </w:r>
          </w:p>
        </w:tc>
      </w:tr>
      <w:tr w:rsidR="00953858" w:rsidRPr="001E20DF" w:rsidTr="00C769EC">
        <w:tc>
          <w:tcPr>
            <w:tcW w:w="1129" w:type="dxa"/>
            <w:vMerge/>
            <w:shd w:val="clear" w:color="auto" w:fill="auto"/>
          </w:tcPr>
          <w:p w:rsidR="00953858" w:rsidRPr="001E20DF" w:rsidRDefault="00953858" w:rsidP="00C769EC">
            <w:pPr>
              <w:jc w:val="both"/>
              <w:rPr>
                <w:rFonts w:ascii="Palatino Linotype" w:hAnsi="Palatino Linotype" w:cs="Arial"/>
                <w:i/>
                <w:sz w:val="22"/>
                <w:szCs w:val="22"/>
                <w:lang w:eastAsia="es-MX"/>
              </w:rPr>
            </w:pPr>
          </w:p>
        </w:tc>
        <w:tc>
          <w:tcPr>
            <w:tcW w:w="1990" w:type="dxa"/>
            <w:shd w:val="clear" w:color="auto" w:fill="auto"/>
          </w:tcPr>
          <w:p w:rsidR="00953858" w:rsidRPr="001E20DF" w:rsidRDefault="00953858" w:rsidP="00C769EC">
            <w:pPr>
              <w:jc w:val="center"/>
              <w:rPr>
                <w:rFonts w:ascii="Palatino Linotype" w:hAnsi="Palatino Linotype" w:cs="Arial"/>
                <w:i/>
                <w:sz w:val="22"/>
                <w:szCs w:val="22"/>
                <w:lang w:eastAsia="es-MX"/>
              </w:rPr>
            </w:pPr>
            <w:r w:rsidRPr="001E20DF">
              <w:rPr>
                <w:rFonts w:ascii="Palatino Linotype" w:hAnsi="Palatino Linotype" w:cs="Arial"/>
                <w:i/>
                <w:sz w:val="22"/>
                <w:szCs w:val="22"/>
                <w:lang w:eastAsia="es-MX"/>
              </w:rPr>
              <w:t>Ampliación del periodo de reserva</w:t>
            </w:r>
          </w:p>
        </w:tc>
        <w:tc>
          <w:tcPr>
            <w:tcW w:w="4677" w:type="dxa"/>
            <w:shd w:val="clear" w:color="auto" w:fill="auto"/>
          </w:tcPr>
          <w:p w:rsidR="00953858" w:rsidRPr="001E20DF" w:rsidRDefault="00953858" w:rsidP="00C769EC">
            <w:pPr>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953858" w:rsidRPr="001E20DF" w:rsidTr="00C769EC">
        <w:tc>
          <w:tcPr>
            <w:tcW w:w="1129" w:type="dxa"/>
            <w:vMerge/>
            <w:shd w:val="clear" w:color="auto" w:fill="auto"/>
          </w:tcPr>
          <w:p w:rsidR="00953858" w:rsidRPr="001E20DF" w:rsidRDefault="00953858" w:rsidP="00C769EC">
            <w:pPr>
              <w:jc w:val="both"/>
              <w:rPr>
                <w:rFonts w:ascii="Palatino Linotype" w:hAnsi="Palatino Linotype" w:cs="Arial"/>
                <w:i/>
                <w:sz w:val="22"/>
                <w:szCs w:val="22"/>
                <w:lang w:eastAsia="es-MX"/>
              </w:rPr>
            </w:pPr>
          </w:p>
        </w:tc>
        <w:tc>
          <w:tcPr>
            <w:tcW w:w="1990" w:type="dxa"/>
            <w:shd w:val="clear" w:color="auto" w:fill="auto"/>
          </w:tcPr>
          <w:p w:rsidR="00953858" w:rsidRPr="001E20DF" w:rsidRDefault="00953858" w:rsidP="00C769EC">
            <w:pPr>
              <w:jc w:val="center"/>
              <w:rPr>
                <w:rFonts w:ascii="Palatino Linotype" w:hAnsi="Palatino Linotype" w:cs="Arial"/>
                <w:i/>
                <w:sz w:val="22"/>
                <w:szCs w:val="22"/>
                <w:lang w:eastAsia="es-MX"/>
              </w:rPr>
            </w:pPr>
            <w:r w:rsidRPr="001E20DF">
              <w:rPr>
                <w:rFonts w:ascii="Palatino Linotype" w:hAnsi="Palatino Linotype" w:cs="Arial"/>
                <w:i/>
                <w:sz w:val="22"/>
                <w:szCs w:val="22"/>
                <w:lang w:eastAsia="es-MX"/>
              </w:rPr>
              <w:t>Confidencial</w:t>
            </w:r>
          </w:p>
        </w:tc>
        <w:tc>
          <w:tcPr>
            <w:tcW w:w="4677" w:type="dxa"/>
            <w:shd w:val="clear" w:color="auto" w:fill="auto"/>
          </w:tcPr>
          <w:p w:rsidR="00953858" w:rsidRPr="001E20DF" w:rsidRDefault="00953858" w:rsidP="00C769EC">
            <w:pPr>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953858" w:rsidRPr="001E20DF" w:rsidTr="00C769EC">
        <w:tc>
          <w:tcPr>
            <w:tcW w:w="1129" w:type="dxa"/>
            <w:vMerge/>
            <w:shd w:val="clear" w:color="auto" w:fill="auto"/>
          </w:tcPr>
          <w:p w:rsidR="00953858" w:rsidRPr="001E20DF" w:rsidRDefault="00953858" w:rsidP="00C769EC">
            <w:pPr>
              <w:jc w:val="both"/>
              <w:rPr>
                <w:rFonts w:ascii="Palatino Linotype" w:hAnsi="Palatino Linotype" w:cs="Arial"/>
                <w:i/>
                <w:sz w:val="22"/>
                <w:szCs w:val="22"/>
                <w:lang w:eastAsia="es-MX"/>
              </w:rPr>
            </w:pPr>
          </w:p>
        </w:tc>
        <w:tc>
          <w:tcPr>
            <w:tcW w:w="1990" w:type="dxa"/>
            <w:shd w:val="clear" w:color="auto" w:fill="auto"/>
          </w:tcPr>
          <w:p w:rsidR="00953858" w:rsidRPr="001E20DF" w:rsidRDefault="00953858" w:rsidP="00C769EC">
            <w:pPr>
              <w:jc w:val="center"/>
              <w:rPr>
                <w:rFonts w:ascii="Palatino Linotype" w:hAnsi="Palatino Linotype" w:cs="Arial"/>
                <w:i/>
                <w:sz w:val="22"/>
                <w:szCs w:val="22"/>
                <w:lang w:eastAsia="es-MX"/>
              </w:rPr>
            </w:pPr>
            <w:r w:rsidRPr="001E20DF">
              <w:rPr>
                <w:rFonts w:ascii="Palatino Linotype" w:hAnsi="Palatino Linotype" w:cs="Arial"/>
                <w:i/>
                <w:sz w:val="22"/>
                <w:szCs w:val="22"/>
                <w:lang w:eastAsia="es-MX"/>
              </w:rPr>
              <w:t>Fundamento legal</w:t>
            </w:r>
          </w:p>
        </w:tc>
        <w:tc>
          <w:tcPr>
            <w:tcW w:w="4677" w:type="dxa"/>
            <w:shd w:val="clear" w:color="auto" w:fill="auto"/>
          </w:tcPr>
          <w:p w:rsidR="00953858" w:rsidRPr="001E20DF" w:rsidRDefault="00953858" w:rsidP="00C769EC">
            <w:pPr>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953858" w:rsidRPr="001E20DF" w:rsidTr="00C769EC">
        <w:tc>
          <w:tcPr>
            <w:tcW w:w="1129" w:type="dxa"/>
            <w:vMerge/>
            <w:shd w:val="clear" w:color="auto" w:fill="auto"/>
          </w:tcPr>
          <w:p w:rsidR="00953858" w:rsidRPr="001E20DF" w:rsidRDefault="00953858" w:rsidP="00C769EC">
            <w:pPr>
              <w:jc w:val="both"/>
              <w:rPr>
                <w:rFonts w:ascii="Palatino Linotype" w:hAnsi="Palatino Linotype" w:cs="Arial"/>
                <w:i/>
                <w:sz w:val="22"/>
                <w:szCs w:val="22"/>
                <w:lang w:eastAsia="es-MX"/>
              </w:rPr>
            </w:pPr>
          </w:p>
        </w:tc>
        <w:tc>
          <w:tcPr>
            <w:tcW w:w="1990" w:type="dxa"/>
            <w:shd w:val="clear" w:color="auto" w:fill="auto"/>
          </w:tcPr>
          <w:p w:rsidR="00953858" w:rsidRPr="001E20DF" w:rsidRDefault="00953858" w:rsidP="00C769EC">
            <w:pPr>
              <w:jc w:val="center"/>
              <w:rPr>
                <w:rFonts w:ascii="Palatino Linotype" w:hAnsi="Palatino Linotype" w:cs="Arial"/>
                <w:i/>
                <w:sz w:val="22"/>
                <w:szCs w:val="22"/>
                <w:lang w:eastAsia="es-MX"/>
              </w:rPr>
            </w:pPr>
            <w:r w:rsidRPr="001E20DF">
              <w:rPr>
                <w:rFonts w:ascii="Palatino Linotype" w:hAnsi="Palatino Linotype" w:cs="Arial"/>
                <w:i/>
                <w:sz w:val="22"/>
                <w:szCs w:val="22"/>
                <w:lang w:eastAsia="es-MX"/>
              </w:rPr>
              <w:t>Rúbrica del titular del área</w:t>
            </w:r>
          </w:p>
        </w:tc>
        <w:tc>
          <w:tcPr>
            <w:tcW w:w="4677" w:type="dxa"/>
            <w:shd w:val="clear" w:color="auto" w:fill="auto"/>
          </w:tcPr>
          <w:p w:rsidR="00953858" w:rsidRPr="001E20DF" w:rsidRDefault="00953858" w:rsidP="00C769EC">
            <w:pPr>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Rúbrica autógrafa de quien clasifica.</w:t>
            </w:r>
          </w:p>
        </w:tc>
      </w:tr>
      <w:tr w:rsidR="00953858" w:rsidRPr="001E20DF" w:rsidTr="00C769EC">
        <w:tc>
          <w:tcPr>
            <w:tcW w:w="1129" w:type="dxa"/>
            <w:vMerge/>
            <w:shd w:val="clear" w:color="auto" w:fill="auto"/>
          </w:tcPr>
          <w:p w:rsidR="00953858" w:rsidRPr="001E20DF" w:rsidRDefault="00953858" w:rsidP="00C769EC">
            <w:pPr>
              <w:jc w:val="both"/>
              <w:rPr>
                <w:rFonts w:ascii="Palatino Linotype" w:hAnsi="Palatino Linotype" w:cs="Arial"/>
                <w:i/>
                <w:sz w:val="22"/>
                <w:szCs w:val="22"/>
                <w:lang w:eastAsia="es-MX"/>
              </w:rPr>
            </w:pPr>
          </w:p>
        </w:tc>
        <w:tc>
          <w:tcPr>
            <w:tcW w:w="1990" w:type="dxa"/>
            <w:shd w:val="clear" w:color="auto" w:fill="auto"/>
          </w:tcPr>
          <w:p w:rsidR="00953858" w:rsidRPr="001E20DF" w:rsidRDefault="00953858" w:rsidP="00C769EC">
            <w:pPr>
              <w:jc w:val="center"/>
              <w:rPr>
                <w:rFonts w:ascii="Palatino Linotype" w:hAnsi="Palatino Linotype" w:cs="Arial"/>
                <w:i/>
                <w:sz w:val="22"/>
                <w:szCs w:val="22"/>
                <w:lang w:eastAsia="es-MX"/>
              </w:rPr>
            </w:pPr>
            <w:r w:rsidRPr="001E20DF">
              <w:rPr>
                <w:rFonts w:ascii="Palatino Linotype" w:hAnsi="Palatino Linotype" w:cs="Arial"/>
                <w:i/>
                <w:sz w:val="22"/>
                <w:szCs w:val="22"/>
                <w:lang w:eastAsia="es-MX"/>
              </w:rPr>
              <w:t>Fecha de desclasificación</w:t>
            </w:r>
          </w:p>
        </w:tc>
        <w:tc>
          <w:tcPr>
            <w:tcW w:w="4677" w:type="dxa"/>
            <w:shd w:val="clear" w:color="auto" w:fill="auto"/>
          </w:tcPr>
          <w:p w:rsidR="00953858" w:rsidRPr="001E20DF" w:rsidRDefault="00953858" w:rsidP="00C769EC">
            <w:pPr>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Se anotará la fecha en que se desclasifica el documento.</w:t>
            </w:r>
          </w:p>
        </w:tc>
      </w:tr>
      <w:tr w:rsidR="00953858" w:rsidRPr="001E20DF" w:rsidTr="00C769EC">
        <w:tc>
          <w:tcPr>
            <w:tcW w:w="1129" w:type="dxa"/>
            <w:vMerge/>
            <w:shd w:val="clear" w:color="auto" w:fill="auto"/>
          </w:tcPr>
          <w:p w:rsidR="00953858" w:rsidRPr="001E20DF" w:rsidRDefault="00953858" w:rsidP="00C769EC">
            <w:pPr>
              <w:jc w:val="both"/>
              <w:rPr>
                <w:rFonts w:ascii="Palatino Linotype" w:hAnsi="Palatino Linotype" w:cs="Arial"/>
                <w:i/>
                <w:sz w:val="22"/>
                <w:szCs w:val="22"/>
                <w:lang w:eastAsia="es-MX"/>
              </w:rPr>
            </w:pPr>
          </w:p>
        </w:tc>
        <w:tc>
          <w:tcPr>
            <w:tcW w:w="1990" w:type="dxa"/>
            <w:shd w:val="clear" w:color="auto" w:fill="auto"/>
          </w:tcPr>
          <w:p w:rsidR="00953858" w:rsidRPr="001E20DF" w:rsidRDefault="00953858" w:rsidP="00C769EC">
            <w:pPr>
              <w:jc w:val="center"/>
              <w:rPr>
                <w:rFonts w:ascii="Palatino Linotype" w:hAnsi="Palatino Linotype" w:cs="Arial"/>
                <w:i/>
                <w:sz w:val="22"/>
                <w:szCs w:val="22"/>
                <w:lang w:eastAsia="es-MX"/>
              </w:rPr>
            </w:pPr>
            <w:r w:rsidRPr="001E20DF">
              <w:rPr>
                <w:rFonts w:ascii="Palatino Linotype" w:hAnsi="Palatino Linotype" w:cs="Arial"/>
                <w:i/>
                <w:sz w:val="22"/>
                <w:szCs w:val="22"/>
                <w:lang w:eastAsia="es-MX"/>
              </w:rPr>
              <w:t>Rúbrica y cargo del servidor público</w:t>
            </w:r>
          </w:p>
        </w:tc>
        <w:tc>
          <w:tcPr>
            <w:tcW w:w="4677" w:type="dxa"/>
            <w:shd w:val="clear" w:color="auto" w:fill="auto"/>
            <w:vAlign w:val="center"/>
          </w:tcPr>
          <w:p w:rsidR="00953858" w:rsidRPr="001E20DF" w:rsidRDefault="00953858" w:rsidP="00C769EC">
            <w:pPr>
              <w:rPr>
                <w:rFonts w:ascii="Palatino Linotype" w:hAnsi="Palatino Linotype" w:cs="Arial"/>
                <w:i/>
                <w:sz w:val="22"/>
                <w:szCs w:val="22"/>
                <w:lang w:eastAsia="es-MX"/>
              </w:rPr>
            </w:pPr>
            <w:r w:rsidRPr="001E20DF">
              <w:rPr>
                <w:rFonts w:ascii="Palatino Linotype" w:hAnsi="Palatino Linotype" w:cs="Arial"/>
                <w:i/>
                <w:sz w:val="22"/>
                <w:szCs w:val="22"/>
                <w:lang w:eastAsia="es-MX"/>
              </w:rPr>
              <w:t>Rúbrica autógrafa de quien desclasifica.</w:t>
            </w:r>
          </w:p>
        </w:tc>
      </w:tr>
    </w:tbl>
    <w:p w:rsidR="00953858" w:rsidRPr="001E20DF" w:rsidRDefault="00953858" w:rsidP="00550C5E">
      <w:pPr>
        <w:spacing w:before="120" w:after="120"/>
        <w:ind w:left="709" w:right="709"/>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w:t>
      </w:r>
    </w:p>
    <w:p w:rsidR="00953858" w:rsidRPr="001E20DF" w:rsidRDefault="00953858" w:rsidP="00550C5E">
      <w:pPr>
        <w:spacing w:before="120" w:after="120"/>
        <w:ind w:left="709" w:right="709"/>
        <w:jc w:val="both"/>
        <w:rPr>
          <w:rFonts w:ascii="Palatino Linotype" w:hAnsi="Palatino Linotype" w:cs="Arial"/>
          <w:sz w:val="22"/>
          <w:szCs w:val="22"/>
          <w:lang w:eastAsia="es-MX"/>
        </w:rPr>
      </w:pPr>
      <w:r w:rsidRPr="001E20DF">
        <w:rPr>
          <w:rFonts w:ascii="Palatino Linotype" w:hAnsi="Palatino Linotype" w:cs="Arial"/>
          <w:sz w:val="22"/>
          <w:szCs w:val="22"/>
          <w:lang w:eastAsia="es-MX"/>
        </w:rPr>
        <w:t>(Énfasis Añadido)</w:t>
      </w:r>
    </w:p>
    <w:p w:rsidR="00953858" w:rsidRPr="001E20DF" w:rsidRDefault="00953858" w:rsidP="00550C5E">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1E20DF">
        <w:rPr>
          <w:rFonts w:ascii="Palatino Linotype" w:hAnsi="Palatino Linotype" w:cs="Arial"/>
        </w:rPr>
        <w:t>Por lo tanto,</w:t>
      </w:r>
      <w:r w:rsidRPr="001E20DF">
        <w:rPr>
          <w:rFonts w:ascii="Palatino Linotype" w:hAnsi="Palatino Linotype"/>
        </w:rPr>
        <w:t xml:space="preserve"> es importante referir que </w:t>
      </w:r>
      <w:r w:rsidRPr="001E20DF">
        <w:rPr>
          <w:rFonts w:ascii="Palatino Linotype" w:hAnsi="Palatino Linotype"/>
          <w:b/>
        </w:rPr>
        <w:t>EL SUJETO OBLIGADO</w:t>
      </w:r>
      <w:r w:rsidRPr="001E20DF">
        <w:rPr>
          <w:rFonts w:ascii="Palatino Linotype" w:hAnsi="Palatino Linotype"/>
        </w:rPr>
        <w:t xml:space="preserve"> deberá seguir el procedimiento legal establecido para su </w:t>
      </w:r>
      <w:r w:rsidRPr="001E20DF">
        <w:rPr>
          <w:rFonts w:ascii="Palatino Linotype" w:hAnsi="Palatino Linotype"/>
          <w:lang w:eastAsia="es-MX"/>
        </w:rPr>
        <w:t>clasificación</w:t>
      </w:r>
      <w:r w:rsidRPr="001E20DF">
        <w:rPr>
          <w:rFonts w:ascii="Palatino Linotype" w:hAnsi="Palatino Linotype"/>
        </w:rPr>
        <w:t>, esto es, que su Comité de</w:t>
      </w:r>
      <w:r w:rsidRPr="001E20DF">
        <w:rPr>
          <w:rFonts w:ascii="Palatino Linotype" w:hAnsi="Palatino Linotype" w:cs="Arial"/>
        </w:rPr>
        <w:t xml:space="preserve"> Transparencia emita </w:t>
      </w:r>
      <w:r w:rsidRPr="001E20DF">
        <w:rPr>
          <w:rFonts w:ascii="Palatino Linotype" w:hAnsi="Palatino Linotype" w:cs="Arial"/>
          <w:lang w:val="es-ES_tradnl"/>
        </w:rPr>
        <w:t>un</w:t>
      </w:r>
      <w:r w:rsidRPr="001E20DF">
        <w:rPr>
          <w:rFonts w:ascii="Palatino Linotype" w:hAnsi="Palatino Linotype" w:cs="Arial"/>
        </w:rPr>
        <w:t xml:space="preserve"> Acuerdo de Clasificación que cumpla con las formalidades previstas, antes citadas</w:t>
      </w:r>
      <w:r w:rsidRPr="001E20DF">
        <w:rPr>
          <w:rFonts w:ascii="Palatino Linotype" w:hAnsi="Palatino Linotype" w:cs="Arial"/>
          <w:b/>
        </w:rPr>
        <w:t xml:space="preserve"> </w:t>
      </w:r>
      <w:r w:rsidRPr="001E20DF">
        <w:rPr>
          <w:rFonts w:ascii="Palatino Linotype" w:hAnsi="Palatino Linotype" w:cs="Arial"/>
        </w:rPr>
        <w:t xml:space="preserve">que la sustente, en el </w:t>
      </w:r>
      <w:r w:rsidRPr="001E20DF">
        <w:rPr>
          <w:rFonts w:ascii="Palatino Linotype" w:hAnsi="Palatino Linotype" w:cs="Arial"/>
          <w:lang w:eastAsia="es-MX"/>
        </w:rPr>
        <w:t>que</w:t>
      </w:r>
      <w:r w:rsidRPr="001E20D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7723E" w:rsidRPr="001E20DF" w:rsidRDefault="00F7723E" w:rsidP="00F7723E">
      <w:pPr>
        <w:pStyle w:val="Prrafodelista"/>
        <w:widowControl w:val="0"/>
        <w:autoSpaceDE w:val="0"/>
        <w:autoSpaceDN w:val="0"/>
        <w:adjustRightInd w:val="0"/>
        <w:spacing w:before="200" w:after="120" w:line="360" w:lineRule="auto"/>
        <w:ind w:left="0"/>
        <w:jc w:val="both"/>
        <w:rPr>
          <w:rFonts w:ascii="Palatino Linotype" w:hAnsi="Palatino Linotype"/>
        </w:rPr>
      </w:pPr>
      <w:r w:rsidRPr="001E20DF">
        <w:rPr>
          <w:rFonts w:ascii="Palatino Linotype" w:hAnsi="Palatino Linotype" w:cs="Arial"/>
        </w:rPr>
        <w:lastRenderedPageBreak/>
        <w:t xml:space="preserve">En adición a lo anterior, como se ha precisado, </w:t>
      </w:r>
      <w:r w:rsidRPr="001E20DF">
        <w:rPr>
          <w:rFonts w:ascii="Palatino Linotype" w:hAnsi="Palatino Linotype" w:cs="Arial"/>
          <w:b/>
        </w:rPr>
        <w:t>EL SUJETO OBLIGADO</w:t>
      </w:r>
      <w:r w:rsidRPr="001E20DF">
        <w:rPr>
          <w:rFonts w:ascii="Palatino Linotype" w:hAnsi="Palatino Linotype" w:cs="Arial"/>
        </w:rPr>
        <w:t xml:space="preserve"> deberá proceder a realizar una </w:t>
      </w:r>
      <w:r w:rsidRPr="001E20DF">
        <w:rPr>
          <w:rFonts w:ascii="Palatino Linotype" w:hAnsi="Palatino Linotype" w:cs="Arial"/>
          <w:b/>
          <w:u w:val="single"/>
        </w:rPr>
        <w:t>prueba de daño</w:t>
      </w:r>
      <w:r w:rsidRPr="001E20DF">
        <w:rPr>
          <w:rFonts w:ascii="Palatino Linotype" w:hAnsi="Palatino Linotype" w:cs="Arial"/>
        </w:rPr>
        <w:t xml:space="preserve">, </w:t>
      </w:r>
      <w:r w:rsidRPr="001E20DF">
        <w:rPr>
          <w:rFonts w:ascii="Palatino Linotype" w:hAnsi="Palatino Linotype"/>
        </w:rPr>
        <w:t xml:space="preserve">en la que se justifiquen las razones, motivos y circunstancias que avalen que la divulgación de la información representa un </w:t>
      </w:r>
      <w:r w:rsidRPr="001E20DF">
        <w:rPr>
          <w:rFonts w:ascii="Palatino Linotype" w:hAnsi="Palatino Linotype"/>
          <w:b/>
        </w:rPr>
        <w:t>riesgo real, demostrable e identificable</w:t>
      </w:r>
      <w:r w:rsidRPr="001E20DF">
        <w:rPr>
          <w:rFonts w:ascii="Palatino Linotype" w:hAnsi="Palatino Linotype"/>
        </w:rPr>
        <w:t xml:space="preserve"> de perjuicio significativo al interés público; que el riesgo de perjuicio que supondría la divulgación supera el interés público general de </w:t>
      </w:r>
      <w:r w:rsidRPr="001E20DF">
        <w:rPr>
          <w:rFonts w:ascii="Palatino Linotype" w:hAnsi="Palatino Linotype" w:cs="Arial"/>
        </w:rPr>
        <w:t>que</w:t>
      </w:r>
      <w:r w:rsidRPr="001E20DF">
        <w:rPr>
          <w:rFonts w:ascii="Palatino Linotype" w:hAnsi="Palatino Linotype"/>
        </w:rPr>
        <w:t xml:space="preserve"> se difunda, y que la limitación se adecúa al principio de proporcionalidad y representa el medio menos restrictivo disponible para evitar el perjuicio. En ese tenor, los preceptos aludidos se transcriben a </w:t>
      </w:r>
      <w:r w:rsidRPr="001E20DF">
        <w:rPr>
          <w:rFonts w:ascii="Palatino Linotype" w:hAnsi="Palatino Linotype" w:cs="Arial"/>
        </w:rPr>
        <w:t>continuación</w:t>
      </w:r>
      <w:r w:rsidRPr="001E20DF">
        <w:rPr>
          <w:rFonts w:ascii="Palatino Linotype" w:hAnsi="Palatino Linotype"/>
        </w:rPr>
        <w:t xml:space="preserve"> para mejor ilustración:</w:t>
      </w:r>
    </w:p>
    <w:p w:rsidR="00F7723E" w:rsidRPr="001E20DF" w:rsidRDefault="00F7723E" w:rsidP="00F7723E">
      <w:pPr>
        <w:spacing w:before="120" w:after="120"/>
        <w:ind w:left="709" w:right="709"/>
        <w:jc w:val="center"/>
        <w:rPr>
          <w:rFonts w:ascii="Palatino Linotype" w:hAnsi="Palatino Linotype" w:cs="Arial"/>
          <w:b/>
          <w:bCs/>
          <w:i/>
          <w:sz w:val="22"/>
          <w:szCs w:val="22"/>
        </w:rPr>
      </w:pPr>
      <w:r w:rsidRPr="001E20DF">
        <w:rPr>
          <w:rFonts w:ascii="Palatino Linotype" w:hAnsi="Palatino Linotype" w:cs="Arial"/>
          <w:b/>
          <w:bCs/>
          <w:i/>
          <w:sz w:val="22"/>
          <w:szCs w:val="22"/>
        </w:rPr>
        <w:t>Ley General de Transparencia y Acceso a la Información Pública</w:t>
      </w:r>
    </w:p>
    <w:p w:rsidR="00F7723E" w:rsidRPr="001E20DF" w:rsidRDefault="00F7723E" w:rsidP="00F7723E">
      <w:pPr>
        <w:spacing w:before="120" w:after="120"/>
        <w:ind w:left="709" w:right="709"/>
        <w:jc w:val="both"/>
        <w:rPr>
          <w:rFonts w:ascii="Palatino Linotype" w:hAnsi="Palatino Linotype" w:cs="Arial"/>
          <w:bCs/>
          <w:i/>
          <w:sz w:val="22"/>
          <w:szCs w:val="22"/>
        </w:rPr>
      </w:pPr>
      <w:r w:rsidRPr="001E20DF">
        <w:rPr>
          <w:rFonts w:ascii="Palatino Linotype" w:hAnsi="Palatino Linotype" w:cs="Arial"/>
          <w:bCs/>
          <w:i/>
          <w:sz w:val="22"/>
          <w:szCs w:val="22"/>
        </w:rPr>
        <w:t>“</w:t>
      </w:r>
      <w:r w:rsidRPr="001E20DF">
        <w:rPr>
          <w:rFonts w:ascii="Palatino Linotype" w:hAnsi="Palatino Linotype" w:cs="Arial"/>
          <w:b/>
          <w:bCs/>
          <w:i/>
          <w:sz w:val="22"/>
          <w:szCs w:val="22"/>
        </w:rPr>
        <w:t>Artículo 114</w:t>
      </w:r>
      <w:r w:rsidRPr="001E20DF">
        <w:rPr>
          <w:rFonts w:ascii="Palatino Linotype" w:hAnsi="Palatino Linotype" w:cs="Arial"/>
          <w:bCs/>
          <w:i/>
          <w:sz w:val="22"/>
          <w:szCs w:val="22"/>
        </w:rPr>
        <w:t xml:space="preserve">. </w:t>
      </w:r>
      <w:r w:rsidRPr="001E20DF">
        <w:rPr>
          <w:rFonts w:ascii="Palatino Linotype" w:hAnsi="Palatino Linotype" w:cs="Arial"/>
          <w:b/>
          <w:bCs/>
          <w:i/>
          <w:sz w:val="22"/>
          <w:szCs w:val="22"/>
        </w:rPr>
        <w:t xml:space="preserve">Las causales de reserva previstas en el artículo anterior se deberán fundar y motivar, </w:t>
      </w:r>
      <w:r w:rsidRPr="001E20DF">
        <w:rPr>
          <w:rFonts w:ascii="Palatino Linotype" w:hAnsi="Palatino Linotype" w:cs="Arial"/>
          <w:b/>
          <w:bCs/>
          <w:i/>
          <w:sz w:val="22"/>
          <w:szCs w:val="22"/>
          <w:u w:val="single"/>
        </w:rPr>
        <w:t>a través de la aplicación de la prueba de daño</w:t>
      </w:r>
      <w:r w:rsidRPr="001E20DF">
        <w:rPr>
          <w:rFonts w:ascii="Palatino Linotype" w:hAnsi="Palatino Linotype" w:cs="Arial"/>
          <w:bCs/>
          <w:i/>
          <w:sz w:val="22"/>
          <w:szCs w:val="22"/>
        </w:rPr>
        <w:t xml:space="preserve"> a la que se hace referencia en el presente Título.”</w:t>
      </w:r>
    </w:p>
    <w:p w:rsidR="00F7723E" w:rsidRPr="001E20DF" w:rsidRDefault="00F7723E" w:rsidP="00F7723E">
      <w:pPr>
        <w:spacing w:before="360" w:after="120"/>
        <w:ind w:left="709" w:right="709"/>
        <w:jc w:val="center"/>
        <w:rPr>
          <w:rFonts w:ascii="Palatino Linotype" w:hAnsi="Palatino Linotype" w:cs="Arial"/>
          <w:b/>
          <w:bCs/>
          <w:i/>
          <w:sz w:val="22"/>
          <w:szCs w:val="22"/>
        </w:rPr>
      </w:pPr>
      <w:r w:rsidRPr="001E20DF">
        <w:rPr>
          <w:rFonts w:ascii="Palatino Linotype" w:hAnsi="Palatino Linotype" w:cs="Arial"/>
          <w:b/>
          <w:bCs/>
          <w:i/>
          <w:sz w:val="22"/>
          <w:szCs w:val="22"/>
        </w:rPr>
        <w:t>Ley de Transparencia y Acceso a la Información Pública del Estado de México y Municipios</w:t>
      </w:r>
    </w:p>
    <w:p w:rsidR="00F7723E" w:rsidRPr="001E20DF" w:rsidRDefault="00F7723E" w:rsidP="00F7723E">
      <w:pPr>
        <w:spacing w:before="120" w:after="120"/>
        <w:ind w:left="709" w:right="709"/>
        <w:jc w:val="both"/>
        <w:rPr>
          <w:rFonts w:ascii="Palatino Linotype" w:hAnsi="Palatino Linotype" w:cs="Arial"/>
          <w:bCs/>
          <w:i/>
          <w:sz w:val="22"/>
          <w:szCs w:val="22"/>
        </w:rPr>
      </w:pPr>
      <w:r w:rsidRPr="001E20DF">
        <w:rPr>
          <w:rFonts w:ascii="Palatino Linotype" w:hAnsi="Palatino Linotype" w:cs="Arial"/>
          <w:b/>
          <w:bCs/>
          <w:i/>
          <w:sz w:val="22"/>
          <w:szCs w:val="22"/>
        </w:rPr>
        <w:t>“Artículo 128</w:t>
      </w:r>
      <w:r w:rsidRPr="001E20DF">
        <w:rPr>
          <w:rFonts w:ascii="Palatino Linotype" w:hAnsi="Palatino Linotype" w:cs="Arial"/>
          <w:bCs/>
          <w:i/>
          <w:sz w:val="22"/>
          <w:szCs w:val="22"/>
        </w:rPr>
        <w:t xml:space="preserve">. En los casos en que se niegue el acceso a la información, por actualizarse alguno de los supuestos de clasificación, el Comité de Transparencia deberá confirmar, modificar o revocar la decisión. </w:t>
      </w:r>
    </w:p>
    <w:p w:rsidR="00F7723E" w:rsidRPr="001E20DF" w:rsidRDefault="00F7723E" w:rsidP="00F7723E">
      <w:pPr>
        <w:spacing w:before="120" w:after="120"/>
        <w:ind w:left="709" w:right="709"/>
        <w:jc w:val="both"/>
        <w:rPr>
          <w:rFonts w:ascii="Palatino Linotype" w:hAnsi="Palatino Linotype" w:cs="Arial"/>
          <w:bCs/>
          <w:i/>
          <w:sz w:val="22"/>
          <w:szCs w:val="22"/>
        </w:rPr>
      </w:pPr>
      <w:r w:rsidRPr="001E20DF">
        <w:rPr>
          <w:rFonts w:ascii="Palatino Linotype" w:hAnsi="Palatino Linotype" w:cs="Arial"/>
          <w:b/>
          <w:bCs/>
          <w:i/>
          <w:sz w:val="22"/>
          <w:szCs w:val="22"/>
          <w:u w:val="single"/>
        </w:rPr>
        <w:t>Para motivar la clasificación de la información</w:t>
      </w:r>
      <w:r w:rsidRPr="001E20DF">
        <w:rPr>
          <w:rFonts w:ascii="Palatino Linotype" w:hAnsi="Palatino Linotype" w:cs="Arial"/>
          <w:bCs/>
          <w:i/>
          <w:sz w:val="22"/>
          <w:szCs w:val="22"/>
        </w:rPr>
        <w:t xml:space="preserve"> y la ampliación del plazo de reserva, </w:t>
      </w:r>
      <w:r w:rsidRPr="001E20DF">
        <w:rPr>
          <w:rFonts w:ascii="Palatino Linotype" w:hAnsi="Palatino Linotype" w:cs="Arial"/>
          <w:b/>
          <w:bCs/>
          <w:i/>
          <w:sz w:val="22"/>
          <w:szCs w:val="22"/>
          <w:u w:val="single"/>
        </w:rPr>
        <w:t>se deberán señalar las razones, motivos o circunstancias especiales que llevaron al sujeto obligado a concluir que el caso particular se ajusta al supuesto previsto por la norma legal invocada</w:t>
      </w:r>
      <w:r w:rsidRPr="001E20DF">
        <w:rPr>
          <w:rFonts w:ascii="Palatino Linotype" w:hAnsi="Palatino Linotype" w:cs="Arial"/>
          <w:bCs/>
          <w:i/>
          <w:sz w:val="22"/>
          <w:szCs w:val="22"/>
        </w:rPr>
        <w:t xml:space="preserve"> como fundamento. Además, </w:t>
      </w:r>
      <w:r w:rsidRPr="001E20DF">
        <w:rPr>
          <w:rFonts w:ascii="Palatino Linotype" w:hAnsi="Palatino Linotype" w:cs="Arial"/>
          <w:b/>
          <w:bCs/>
          <w:i/>
          <w:sz w:val="22"/>
          <w:szCs w:val="22"/>
          <w:u w:val="single"/>
        </w:rPr>
        <w:t>el sujeto obligado deberá, en todo momento, aplicar una prueba de daño</w:t>
      </w:r>
      <w:r w:rsidRPr="001E20DF">
        <w:rPr>
          <w:rFonts w:ascii="Palatino Linotype" w:hAnsi="Palatino Linotype" w:cs="Arial"/>
          <w:bCs/>
          <w:i/>
          <w:sz w:val="22"/>
          <w:szCs w:val="22"/>
        </w:rPr>
        <w:t xml:space="preserve">. </w:t>
      </w:r>
    </w:p>
    <w:p w:rsidR="00F7723E" w:rsidRPr="001E20DF" w:rsidRDefault="00F7723E" w:rsidP="00F7723E">
      <w:pPr>
        <w:spacing w:before="120" w:after="120"/>
        <w:ind w:left="709" w:right="709"/>
        <w:jc w:val="both"/>
        <w:rPr>
          <w:rFonts w:ascii="Palatino Linotype" w:hAnsi="Palatino Linotype" w:cs="Arial"/>
          <w:bCs/>
          <w:i/>
          <w:sz w:val="22"/>
          <w:szCs w:val="22"/>
        </w:rPr>
      </w:pPr>
      <w:r w:rsidRPr="001E20DF">
        <w:rPr>
          <w:rFonts w:ascii="Palatino Linotype" w:hAnsi="Palatino Linotype" w:cs="Arial"/>
          <w:bCs/>
          <w:i/>
          <w:sz w:val="22"/>
          <w:szCs w:val="22"/>
        </w:rPr>
        <w:t xml:space="preserve">Tratándose de aquélla información que actualice los supuestos de clasificación, deberá señalarse el plazo al que estará sujeto la reserva. </w:t>
      </w:r>
    </w:p>
    <w:p w:rsidR="00F7723E" w:rsidRPr="001E20DF" w:rsidRDefault="00F7723E" w:rsidP="00F7723E">
      <w:pPr>
        <w:spacing w:before="120" w:after="120"/>
        <w:ind w:left="709" w:right="709"/>
        <w:jc w:val="both"/>
        <w:rPr>
          <w:rFonts w:ascii="Palatino Linotype" w:hAnsi="Palatino Linotype" w:cs="Arial"/>
          <w:bCs/>
          <w:i/>
          <w:sz w:val="22"/>
          <w:szCs w:val="22"/>
        </w:rPr>
      </w:pPr>
      <w:r w:rsidRPr="001E20DF">
        <w:rPr>
          <w:rFonts w:ascii="Palatino Linotype" w:hAnsi="Palatino Linotype" w:cs="Arial"/>
          <w:b/>
          <w:bCs/>
          <w:i/>
          <w:sz w:val="22"/>
          <w:szCs w:val="22"/>
        </w:rPr>
        <w:t xml:space="preserve">Artículo 129. </w:t>
      </w:r>
      <w:r w:rsidRPr="001E20DF">
        <w:rPr>
          <w:rFonts w:ascii="Palatino Linotype" w:hAnsi="Palatino Linotype" w:cs="Arial"/>
          <w:b/>
          <w:bCs/>
          <w:i/>
          <w:sz w:val="22"/>
          <w:szCs w:val="22"/>
          <w:u w:val="single"/>
        </w:rPr>
        <w:t>En la aplicación de la prueba de daño, el sujeto obligado deberá precisar las razones objetivas por las que la apertura de la información generaría una afectación</w:t>
      </w:r>
      <w:r w:rsidRPr="001E20DF">
        <w:rPr>
          <w:rFonts w:ascii="Palatino Linotype" w:hAnsi="Palatino Linotype" w:cs="Arial"/>
          <w:bCs/>
          <w:i/>
          <w:sz w:val="22"/>
          <w:szCs w:val="22"/>
        </w:rPr>
        <w:t xml:space="preserve">, justificando que: </w:t>
      </w:r>
    </w:p>
    <w:p w:rsidR="00F7723E" w:rsidRPr="001E20DF" w:rsidRDefault="00F7723E" w:rsidP="00F7723E">
      <w:pPr>
        <w:pStyle w:val="Prrafodelista"/>
        <w:numPr>
          <w:ilvl w:val="0"/>
          <w:numId w:val="22"/>
        </w:numPr>
        <w:spacing w:before="120" w:after="120"/>
        <w:ind w:right="709"/>
        <w:jc w:val="both"/>
        <w:rPr>
          <w:rFonts w:ascii="Palatino Linotype" w:hAnsi="Palatino Linotype" w:cs="Arial"/>
          <w:bCs/>
          <w:i/>
          <w:sz w:val="22"/>
          <w:szCs w:val="22"/>
        </w:rPr>
      </w:pPr>
      <w:r w:rsidRPr="001E20DF">
        <w:rPr>
          <w:rFonts w:ascii="Palatino Linotype" w:hAnsi="Palatino Linotype" w:cs="Arial"/>
          <w:bCs/>
          <w:i/>
          <w:sz w:val="22"/>
          <w:szCs w:val="22"/>
        </w:rPr>
        <w:t xml:space="preserve">La divulgación de la información representa un riesgo real, demostrable e identificable del perjuicio significativo al interés público o a la seguridad pública; </w:t>
      </w:r>
    </w:p>
    <w:p w:rsidR="00F7723E" w:rsidRPr="001E20DF" w:rsidRDefault="00F7723E" w:rsidP="00F7723E">
      <w:pPr>
        <w:pStyle w:val="Prrafodelista"/>
        <w:numPr>
          <w:ilvl w:val="0"/>
          <w:numId w:val="22"/>
        </w:numPr>
        <w:spacing w:before="120" w:after="120"/>
        <w:ind w:right="709"/>
        <w:jc w:val="both"/>
        <w:rPr>
          <w:rFonts w:ascii="Palatino Linotype" w:hAnsi="Palatino Linotype" w:cs="Arial"/>
          <w:bCs/>
          <w:i/>
          <w:sz w:val="22"/>
          <w:szCs w:val="22"/>
        </w:rPr>
      </w:pPr>
      <w:r w:rsidRPr="001E20DF">
        <w:rPr>
          <w:rFonts w:ascii="Palatino Linotype" w:hAnsi="Palatino Linotype" w:cs="Arial"/>
          <w:bCs/>
          <w:i/>
          <w:sz w:val="22"/>
          <w:szCs w:val="22"/>
        </w:rPr>
        <w:lastRenderedPageBreak/>
        <w:t xml:space="preserve">El riesgo de perjuicio que supondría la divulgación supera el interés público general de que se difunda; y </w:t>
      </w:r>
    </w:p>
    <w:p w:rsidR="00F7723E" w:rsidRPr="001E20DF" w:rsidRDefault="00F7723E" w:rsidP="00F7723E">
      <w:pPr>
        <w:pStyle w:val="Prrafodelista"/>
        <w:numPr>
          <w:ilvl w:val="0"/>
          <w:numId w:val="22"/>
        </w:numPr>
        <w:spacing w:before="120" w:after="120"/>
        <w:ind w:right="709"/>
        <w:jc w:val="both"/>
        <w:rPr>
          <w:rFonts w:ascii="Palatino Linotype" w:hAnsi="Palatino Linotype" w:cs="Arial"/>
          <w:bCs/>
          <w:i/>
          <w:sz w:val="22"/>
          <w:szCs w:val="22"/>
        </w:rPr>
      </w:pPr>
      <w:r w:rsidRPr="001E20DF">
        <w:rPr>
          <w:rFonts w:ascii="Palatino Linotype" w:hAnsi="Palatino Linotype" w:cs="Arial"/>
          <w:bCs/>
          <w:i/>
          <w:sz w:val="22"/>
          <w:szCs w:val="22"/>
        </w:rPr>
        <w:t>La limitación se adecua al principio de proporcionalidad y representa el medio menos restrictivo disponible representa el medio menos restrictivo disponible para evitar el perjuicio.</w:t>
      </w:r>
    </w:p>
    <w:p w:rsidR="00F7723E" w:rsidRPr="001E20DF" w:rsidRDefault="00F7723E" w:rsidP="00F7723E">
      <w:pPr>
        <w:spacing w:before="120" w:after="120"/>
        <w:ind w:left="709" w:right="709"/>
        <w:jc w:val="both"/>
        <w:rPr>
          <w:rFonts w:ascii="Palatino Linotype" w:hAnsi="Palatino Linotype" w:cs="Arial"/>
          <w:bCs/>
          <w:sz w:val="22"/>
          <w:szCs w:val="22"/>
        </w:rPr>
      </w:pPr>
      <w:r w:rsidRPr="001E20DF">
        <w:rPr>
          <w:rFonts w:ascii="Palatino Linotype" w:hAnsi="Palatino Linotype" w:cs="Arial"/>
          <w:bCs/>
          <w:sz w:val="22"/>
          <w:szCs w:val="22"/>
        </w:rPr>
        <w:t>(Énfasis añadido)</w:t>
      </w:r>
    </w:p>
    <w:p w:rsidR="002D775B" w:rsidRPr="001E20DF" w:rsidRDefault="002D775B" w:rsidP="00550C5E">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1E20DF">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Pr="001E20DF">
        <w:rPr>
          <w:rFonts w:ascii="Palatino Linotype" w:hAnsi="Palatino Linotype"/>
          <w:b/>
        </w:rPr>
        <w:t xml:space="preserve">REVOCAR </w:t>
      </w:r>
      <w:r w:rsidRPr="001E20DF">
        <w:rPr>
          <w:rFonts w:ascii="Palatino Linotype" w:hAnsi="Palatino Linotype" w:cs="Arial"/>
        </w:rPr>
        <w:t xml:space="preserve">la respuesta del </w:t>
      </w:r>
      <w:r w:rsidRPr="001E20DF">
        <w:rPr>
          <w:rFonts w:ascii="Palatino Linotype" w:hAnsi="Palatino Linotype" w:cs="Arial"/>
          <w:b/>
        </w:rPr>
        <w:t>SUJETO OBLIGADO</w:t>
      </w:r>
      <w:r w:rsidRPr="001E20DF">
        <w:rPr>
          <w:rFonts w:ascii="Palatino Linotype" w:hAnsi="Palatino Linotype" w:cs="Arial"/>
        </w:rPr>
        <w:t>, y hacer entrega a</w:t>
      </w:r>
      <w:r w:rsidR="005B01D2" w:rsidRPr="001E20DF">
        <w:rPr>
          <w:rFonts w:ascii="Palatino Linotype" w:hAnsi="Palatino Linotype" w:cs="Arial"/>
        </w:rPr>
        <w:t>l</w:t>
      </w:r>
      <w:r w:rsidR="0045625A" w:rsidRPr="001E20DF">
        <w:rPr>
          <w:rFonts w:ascii="Palatino Linotype" w:hAnsi="Palatino Linotype" w:cs="Arial"/>
          <w:b/>
        </w:rPr>
        <w:t xml:space="preserve"> RECURRENTE</w:t>
      </w:r>
      <w:r w:rsidRPr="001E20DF">
        <w:rPr>
          <w:rFonts w:ascii="Palatino Linotype" w:hAnsi="Palatino Linotype" w:cs="Arial"/>
        </w:rPr>
        <w:t xml:space="preserve"> </w:t>
      </w:r>
      <w:r w:rsidR="00AF0C34" w:rsidRPr="001E20DF">
        <w:rPr>
          <w:rFonts w:ascii="Palatino Linotype" w:hAnsi="Palatino Linotype" w:cs="Arial"/>
        </w:rPr>
        <w:t xml:space="preserve">de </w:t>
      </w:r>
      <w:r w:rsidRPr="001E20DF">
        <w:rPr>
          <w:rFonts w:ascii="Palatino Linotype" w:hAnsi="Palatino Linotype" w:cs="Arial"/>
        </w:rPr>
        <w:t>la información que ha quedado precisada.</w:t>
      </w:r>
    </w:p>
    <w:p w:rsidR="005417DC" w:rsidRPr="001E20DF" w:rsidRDefault="005417DC" w:rsidP="00550C5E">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1E20DF">
        <w:rPr>
          <w:rFonts w:ascii="Palatino Linotype" w:eastAsia="Calibri" w:hAnsi="Palatino Linotype" w:cs="Arial"/>
        </w:rPr>
        <w:t xml:space="preserve">Así, con </w:t>
      </w:r>
      <w:r w:rsidRPr="001E20DF">
        <w:rPr>
          <w:rFonts w:ascii="Palatino Linotype" w:hAnsi="Palatino Linotype" w:cs="Arial"/>
        </w:rPr>
        <w:t>fundamento</w:t>
      </w:r>
      <w:r w:rsidRPr="001E20DF">
        <w:rPr>
          <w:rFonts w:ascii="Palatino Linotype" w:eastAsia="Calibri" w:hAnsi="Palatino Linotype" w:cs="Arial"/>
        </w:rPr>
        <w:t xml:space="preserve"> en lo prescrito en los artículos 5</w:t>
      </w:r>
      <w:r w:rsidR="009661B8" w:rsidRPr="001E20DF">
        <w:rPr>
          <w:rFonts w:ascii="Palatino Linotype" w:eastAsia="Calibri" w:hAnsi="Palatino Linotype" w:cs="Arial"/>
        </w:rPr>
        <w:t>,</w:t>
      </w:r>
      <w:r w:rsidRPr="001E20DF">
        <w:rPr>
          <w:rFonts w:ascii="Palatino Linotype" w:eastAsia="Calibri" w:hAnsi="Palatino Linotype" w:cs="Arial"/>
        </w:rPr>
        <w:t xml:space="preserve"> </w:t>
      </w:r>
      <w:r w:rsidRPr="001E20DF">
        <w:rPr>
          <w:rFonts w:ascii="Palatino Linotype" w:hAnsi="Palatino Linotype"/>
        </w:rPr>
        <w:t xml:space="preserve">párrafos vigésimo, vigésimo primero y vigésimo </w:t>
      </w:r>
      <w:r w:rsidRPr="001E20DF">
        <w:rPr>
          <w:rFonts w:ascii="Palatino Linotype" w:hAnsi="Palatino Linotype" w:cs="Arial"/>
        </w:rPr>
        <w:t>segundo,</w:t>
      </w:r>
      <w:r w:rsidRPr="001E20DF">
        <w:rPr>
          <w:rFonts w:ascii="Palatino Linotype" w:hAnsi="Palatino Linotype"/>
        </w:rPr>
        <w:t xml:space="preserve"> </w:t>
      </w:r>
      <w:r w:rsidRPr="001E20DF">
        <w:rPr>
          <w:rFonts w:ascii="Palatino Linotype" w:hAnsi="Palatino Linotype" w:cs="Arial"/>
        </w:rPr>
        <w:t>fracciones</w:t>
      </w:r>
      <w:r w:rsidRPr="001E20DF">
        <w:rPr>
          <w:rFonts w:ascii="Palatino Linotype" w:hAnsi="Palatino Linotype"/>
        </w:rPr>
        <w:t xml:space="preserve"> IV y V,</w:t>
      </w:r>
      <w:r w:rsidRPr="001E20DF">
        <w:rPr>
          <w:rFonts w:ascii="Palatino Linotype" w:eastAsia="Calibri" w:hAnsi="Palatino Linotype" w:cs="Arial"/>
        </w:rPr>
        <w:t xml:space="preserve"> de la Constitución Política del Estado Libre y Soberano de México, y los artículos </w:t>
      </w:r>
      <w:r w:rsidRPr="001E20DF">
        <w:rPr>
          <w:rFonts w:ascii="Palatino Linotype" w:hAnsi="Palatino Linotype"/>
        </w:rPr>
        <w:t xml:space="preserve">2, </w:t>
      </w:r>
      <w:r w:rsidRPr="001E20DF">
        <w:rPr>
          <w:rFonts w:ascii="Palatino Linotype" w:hAnsi="Palatino Linotype" w:cs="Arial"/>
        </w:rPr>
        <w:t>fracción</w:t>
      </w:r>
      <w:r w:rsidRPr="001E20DF">
        <w:rPr>
          <w:rFonts w:ascii="Palatino Linotype" w:hAnsi="Palatino Linotype"/>
        </w:rPr>
        <w:t xml:space="preserve"> II, 9, </w:t>
      </w:r>
      <w:r w:rsidRPr="001E20DF">
        <w:rPr>
          <w:rFonts w:ascii="Palatino Linotype" w:hAnsi="Palatino Linotype" w:cs="Arial"/>
          <w:lang w:val="es-ES_tradnl"/>
        </w:rPr>
        <w:t>29</w:t>
      </w:r>
      <w:r w:rsidRPr="001E20DF">
        <w:rPr>
          <w:rFonts w:ascii="Palatino Linotype" w:hAnsi="Palatino Linotype"/>
        </w:rPr>
        <w:t>, 36, fracciones I y II, 176, 178, 179, 181, 185, fracción I, 186 y 188,</w:t>
      </w:r>
      <w:r w:rsidRPr="001E20DF">
        <w:rPr>
          <w:rFonts w:ascii="Palatino Linotype" w:eastAsia="Calibri" w:hAnsi="Palatino Linotype" w:cs="Arial"/>
        </w:rPr>
        <w:t xml:space="preserve"> de la Ley de Transparencia y Acceso a la Información Pública del Estado de México y </w:t>
      </w:r>
      <w:r w:rsidRPr="001E20DF">
        <w:rPr>
          <w:rFonts w:ascii="Palatino Linotype" w:hAnsi="Palatino Linotype" w:cs="Arial"/>
        </w:rPr>
        <w:t>Municipios</w:t>
      </w:r>
      <w:r w:rsidRPr="001E20DF">
        <w:rPr>
          <w:rFonts w:ascii="Palatino Linotype" w:eastAsia="Calibri" w:hAnsi="Palatino Linotype" w:cs="Arial"/>
        </w:rPr>
        <w:t xml:space="preserve">, </w:t>
      </w:r>
      <w:r w:rsidRPr="001E20DF">
        <w:rPr>
          <w:rFonts w:ascii="Palatino Linotype" w:hAnsi="Palatino Linotype"/>
        </w:rPr>
        <w:t>este</w:t>
      </w:r>
      <w:r w:rsidRPr="001E20DF">
        <w:rPr>
          <w:rFonts w:ascii="Palatino Linotype" w:eastAsia="Calibri" w:hAnsi="Palatino Linotype" w:cs="Arial"/>
        </w:rPr>
        <w:t xml:space="preserve"> Pleno:</w:t>
      </w:r>
    </w:p>
    <w:p w:rsidR="009377D0" w:rsidRPr="001E20DF" w:rsidRDefault="009377D0" w:rsidP="00940C45">
      <w:pPr>
        <w:spacing w:before="360" w:after="240" w:line="360" w:lineRule="auto"/>
        <w:jc w:val="center"/>
        <w:rPr>
          <w:rFonts w:ascii="Palatino Linotype" w:hAnsi="Palatino Linotype"/>
          <w:b/>
          <w:bCs/>
          <w:spacing w:val="60"/>
          <w:sz w:val="28"/>
        </w:rPr>
      </w:pPr>
      <w:r w:rsidRPr="001E20DF">
        <w:rPr>
          <w:rFonts w:ascii="Palatino Linotype" w:hAnsi="Palatino Linotype"/>
          <w:b/>
          <w:bCs/>
          <w:spacing w:val="60"/>
          <w:sz w:val="28"/>
        </w:rPr>
        <w:t>RESUELVE</w:t>
      </w:r>
    </w:p>
    <w:p w:rsidR="00953858" w:rsidRPr="001E20DF" w:rsidRDefault="00953858" w:rsidP="00550C5E">
      <w:pPr>
        <w:pStyle w:val="Prrafodelista"/>
        <w:widowControl w:val="0"/>
        <w:numPr>
          <w:ilvl w:val="0"/>
          <w:numId w:val="5"/>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1E20DF">
        <w:rPr>
          <w:rFonts w:ascii="Palatino Linotype" w:hAnsi="Palatino Linotype" w:cs="Arial"/>
        </w:rPr>
        <w:t xml:space="preserve">Resultan </w:t>
      </w:r>
      <w:r w:rsidRPr="001E20DF">
        <w:rPr>
          <w:rFonts w:ascii="Palatino Linotype" w:hAnsi="Palatino Linotype" w:cs="Arial"/>
          <w:b/>
        </w:rPr>
        <w:t>fundadas</w:t>
      </w:r>
      <w:r w:rsidRPr="001E20DF">
        <w:rPr>
          <w:rFonts w:ascii="Palatino Linotype" w:hAnsi="Palatino Linotype" w:cs="Arial"/>
        </w:rPr>
        <w:t xml:space="preserve"> las </w:t>
      </w:r>
      <w:r w:rsidRPr="001E20DF">
        <w:rPr>
          <w:rFonts w:ascii="Palatino Linotype" w:hAnsi="Palatino Linotype"/>
          <w:shd w:val="clear" w:color="auto" w:fill="FFFFFF"/>
        </w:rPr>
        <w:t>razones</w:t>
      </w:r>
      <w:r w:rsidRPr="001E20DF">
        <w:rPr>
          <w:rFonts w:ascii="Palatino Linotype" w:hAnsi="Palatino Linotype" w:cs="Arial"/>
        </w:rPr>
        <w:t xml:space="preserve"> o motivos de inconformidad hechas valer por </w:t>
      </w:r>
      <w:r w:rsidR="0045625A" w:rsidRPr="001E20DF">
        <w:rPr>
          <w:rFonts w:ascii="Palatino Linotype" w:hAnsi="Palatino Linotype" w:cs="Arial"/>
          <w:b/>
        </w:rPr>
        <w:t>EL RECURRENTE</w:t>
      </w:r>
      <w:r w:rsidRPr="001E20DF">
        <w:rPr>
          <w:rFonts w:ascii="Palatino Linotype" w:hAnsi="Palatino Linotype" w:cs="Arial"/>
        </w:rPr>
        <w:t xml:space="preserve"> en términos del Considerando </w:t>
      </w:r>
      <w:r w:rsidRPr="001E20DF">
        <w:rPr>
          <w:rFonts w:ascii="Palatino Linotype" w:hAnsi="Palatino Linotype" w:cs="Arial"/>
          <w:b/>
        </w:rPr>
        <w:t>QUINTO</w:t>
      </w:r>
      <w:r w:rsidRPr="001E20DF">
        <w:rPr>
          <w:rFonts w:ascii="Palatino Linotype" w:hAnsi="Palatino Linotype" w:cs="Arial"/>
        </w:rPr>
        <w:t xml:space="preserve"> de la presente resolución.</w:t>
      </w:r>
    </w:p>
    <w:p w:rsidR="00953858" w:rsidRPr="001E20DF" w:rsidRDefault="00953858" w:rsidP="00953858">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rPr>
      </w:pPr>
      <w:r w:rsidRPr="001E20DF">
        <w:rPr>
          <w:rFonts w:ascii="Palatino Linotype" w:hAnsi="Palatino Linotype" w:cs="Arial"/>
        </w:rPr>
        <w:t xml:space="preserve">Se </w:t>
      </w:r>
      <w:r w:rsidRPr="001E20DF">
        <w:rPr>
          <w:rFonts w:ascii="Palatino Linotype" w:hAnsi="Palatino Linotype" w:cs="Arial"/>
          <w:b/>
        </w:rPr>
        <w:t xml:space="preserve">REVOCA </w:t>
      </w:r>
      <w:r w:rsidRPr="001E20DF">
        <w:rPr>
          <w:rFonts w:ascii="Palatino Linotype" w:hAnsi="Palatino Linotype" w:cs="Arial"/>
        </w:rPr>
        <w:t xml:space="preserve">la respuesta del </w:t>
      </w:r>
      <w:r w:rsidRPr="001E20DF">
        <w:rPr>
          <w:rFonts w:ascii="Palatino Linotype" w:hAnsi="Palatino Linotype" w:cs="Arial"/>
          <w:b/>
        </w:rPr>
        <w:t>SUJETO OBLIGADO</w:t>
      </w:r>
      <w:r w:rsidRPr="001E20DF">
        <w:rPr>
          <w:rFonts w:ascii="Palatino Linotype" w:hAnsi="Palatino Linotype" w:cs="Arial"/>
        </w:rPr>
        <w:t xml:space="preserve">, y se </w:t>
      </w:r>
      <w:r w:rsidRPr="001E20DF">
        <w:rPr>
          <w:rFonts w:ascii="Palatino Linotype" w:hAnsi="Palatino Linotype" w:cs="Arial"/>
          <w:b/>
        </w:rPr>
        <w:t>ordena</w:t>
      </w:r>
      <w:r w:rsidRPr="001E20DF">
        <w:rPr>
          <w:rFonts w:ascii="Palatino Linotype" w:hAnsi="Palatino Linotype" w:cs="Arial"/>
        </w:rPr>
        <w:t xml:space="preserve"> atienda la solicitud de información pública </w:t>
      </w:r>
      <w:r w:rsidR="007235E6" w:rsidRPr="001E20DF">
        <w:rPr>
          <w:rFonts w:ascii="Palatino Linotype" w:hAnsi="Palatino Linotype" w:cs="Arial"/>
          <w:b/>
          <w:bCs/>
        </w:rPr>
        <w:t>00001/OASECATEPE/IP/2019</w:t>
      </w:r>
      <w:r w:rsidRPr="001E20DF">
        <w:rPr>
          <w:rFonts w:ascii="Palatino Linotype" w:hAnsi="Palatino Linotype" w:cs="Arial"/>
        </w:rPr>
        <w:t>, y haga entrega a</w:t>
      </w:r>
      <w:r w:rsidR="005B01D2" w:rsidRPr="001E20DF">
        <w:rPr>
          <w:rFonts w:ascii="Palatino Linotype" w:hAnsi="Palatino Linotype" w:cs="Arial"/>
        </w:rPr>
        <w:t>l</w:t>
      </w:r>
      <w:r w:rsidR="0045625A" w:rsidRPr="001E20DF">
        <w:rPr>
          <w:rFonts w:ascii="Palatino Linotype" w:hAnsi="Palatino Linotype" w:cs="Arial"/>
          <w:b/>
        </w:rPr>
        <w:t xml:space="preserve"> RECURRENTE</w:t>
      </w:r>
      <w:r w:rsidRPr="001E20DF">
        <w:rPr>
          <w:rFonts w:ascii="Palatino Linotype" w:hAnsi="Palatino Linotype" w:cs="Arial"/>
        </w:rPr>
        <w:t xml:space="preserve">, vía </w:t>
      </w:r>
      <w:r w:rsidRPr="001E20DF">
        <w:rPr>
          <w:rFonts w:ascii="Palatino Linotype" w:hAnsi="Palatino Linotype" w:cs="Arial"/>
          <w:b/>
        </w:rPr>
        <w:t>EL</w:t>
      </w:r>
      <w:r w:rsidRPr="001E20DF">
        <w:rPr>
          <w:rFonts w:ascii="Palatino Linotype" w:hAnsi="Palatino Linotype" w:cs="Arial"/>
        </w:rPr>
        <w:t xml:space="preserve"> </w:t>
      </w:r>
      <w:r w:rsidRPr="001E20DF">
        <w:rPr>
          <w:rFonts w:ascii="Palatino Linotype" w:hAnsi="Palatino Linotype" w:cs="Arial"/>
          <w:b/>
        </w:rPr>
        <w:t>SAIMEX</w:t>
      </w:r>
      <w:r w:rsidRPr="001E20DF">
        <w:rPr>
          <w:rFonts w:ascii="Palatino Linotype" w:hAnsi="Palatino Linotype" w:cs="Arial"/>
        </w:rPr>
        <w:t xml:space="preserve">, en </w:t>
      </w:r>
      <w:r w:rsidRPr="001E20DF">
        <w:rPr>
          <w:rFonts w:ascii="Palatino Linotype" w:hAnsi="Palatino Linotype"/>
          <w:szCs w:val="17"/>
          <w:lang w:eastAsia="es-ES_tradnl"/>
        </w:rPr>
        <w:t>términos</w:t>
      </w:r>
      <w:r w:rsidRPr="001E20DF">
        <w:rPr>
          <w:rFonts w:ascii="Palatino Linotype" w:hAnsi="Palatino Linotype" w:cs="Arial"/>
        </w:rPr>
        <w:t xml:space="preserve"> del Considerando </w:t>
      </w:r>
      <w:r w:rsidRPr="001E20DF">
        <w:rPr>
          <w:rFonts w:ascii="Palatino Linotype" w:hAnsi="Palatino Linotype" w:cs="Arial"/>
          <w:b/>
        </w:rPr>
        <w:t>QUINTO</w:t>
      </w:r>
      <w:r w:rsidRPr="001E20DF">
        <w:rPr>
          <w:rFonts w:ascii="Palatino Linotype" w:hAnsi="Palatino Linotype" w:cs="Arial"/>
        </w:rPr>
        <w:t xml:space="preserve"> </w:t>
      </w:r>
      <w:r w:rsidRPr="001E20DF">
        <w:rPr>
          <w:rFonts w:ascii="Palatino Linotype" w:hAnsi="Palatino Linotype"/>
        </w:rPr>
        <w:lastRenderedPageBreak/>
        <w:t xml:space="preserve">de la presente resolución, </w:t>
      </w:r>
      <w:r w:rsidRPr="001E20DF">
        <w:rPr>
          <w:rFonts w:ascii="Palatino Linotype" w:hAnsi="Palatino Linotype" w:cs="Arial"/>
        </w:rPr>
        <w:t>en</w:t>
      </w:r>
      <w:r w:rsidRPr="001E20DF">
        <w:rPr>
          <w:rFonts w:ascii="Palatino Linotype" w:hAnsi="Palatino Linotype" w:cs="Arial"/>
          <w:b/>
        </w:rPr>
        <w:t xml:space="preserve"> versión pública</w:t>
      </w:r>
      <w:r w:rsidR="001E20DF" w:rsidRPr="001E20DF">
        <w:rPr>
          <w:rFonts w:ascii="Palatino Linotype" w:hAnsi="Palatino Linotype" w:cs="Arial"/>
          <w:b/>
        </w:rPr>
        <w:t xml:space="preserve"> </w:t>
      </w:r>
      <w:r w:rsidR="001E20DF" w:rsidRPr="001E20DF">
        <w:rPr>
          <w:rFonts w:ascii="Palatino Linotype" w:hAnsi="Palatino Linotype" w:cs="Arial"/>
        </w:rPr>
        <w:t>de ser procedente</w:t>
      </w:r>
      <w:r w:rsidRPr="001E20DF">
        <w:rPr>
          <w:rFonts w:ascii="Palatino Linotype" w:hAnsi="Palatino Linotype" w:cs="Arial"/>
        </w:rPr>
        <w:t>,</w:t>
      </w:r>
      <w:r w:rsidRPr="001E20DF">
        <w:rPr>
          <w:rFonts w:ascii="Palatino Linotype" w:hAnsi="Palatino Linotype" w:cs="Arial"/>
          <w:lang w:val="es-ES"/>
        </w:rPr>
        <w:t xml:space="preserve"> respecto de</w:t>
      </w:r>
      <w:r w:rsidR="006170E1" w:rsidRPr="001E20DF">
        <w:rPr>
          <w:rFonts w:ascii="Palatino Linotype" w:hAnsi="Palatino Linotype" w:cs="Arial"/>
          <w:lang w:val="es-ES"/>
        </w:rPr>
        <w:t xml:space="preserve"> cada pozo administrado por e</w:t>
      </w:r>
      <w:r w:rsidRPr="001E20DF">
        <w:rPr>
          <w:rFonts w:ascii="Palatino Linotype" w:hAnsi="Palatino Linotype" w:cs="Arial"/>
          <w:lang w:val="es-ES"/>
        </w:rPr>
        <w:t xml:space="preserve">l </w:t>
      </w:r>
      <w:r w:rsidRPr="001E20DF">
        <w:rPr>
          <w:rFonts w:ascii="Palatino Linotype" w:hAnsi="Palatino Linotype" w:cs="Arial"/>
          <w:b/>
          <w:lang w:val="es-ES"/>
        </w:rPr>
        <w:t>Sistema de Agua Potable Alcantarillado y Saneamiento de Ecatepec de Morelos</w:t>
      </w:r>
      <w:r w:rsidRPr="001E20DF">
        <w:rPr>
          <w:rFonts w:ascii="Palatino Linotype" w:hAnsi="Palatino Linotype"/>
        </w:rPr>
        <w:t>,</w:t>
      </w:r>
      <w:r w:rsidR="00550C5E" w:rsidRPr="001E20DF">
        <w:rPr>
          <w:rFonts w:ascii="Palatino Linotype" w:hAnsi="Palatino Linotype"/>
        </w:rPr>
        <w:t xml:space="preserve"> </w:t>
      </w:r>
      <w:r w:rsidRPr="001E20DF">
        <w:rPr>
          <w:rFonts w:ascii="Palatino Linotype" w:hAnsi="Palatino Linotype"/>
        </w:rPr>
        <w:t xml:space="preserve">el documento o los documentos en donde conste, lo siguiente: </w:t>
      </w:r>
    </w:p>
    <w:p w:rsidR="00550C5E" w:rsidRPr="001E20DF" w:rsidRDefault="00953858" w:rsidP="006170E1">
      <w:pPr>
        <w:tabs>
          <w:tab w:val="left" w:pos="1134"/>
        </w:tabs>
        <w:spacing w:before="200" w:after="200"/>
        <w:ind w:left="851" w:right="709" w:hanging="142"/>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“a)</w:t>
      </w:r>
      <w:r w:rsidRPr="001E20DF">
        <w:rPr>
          <w:rFonts w:ascii="Palatino Linotype" w:hAnsi="Palatino Linotype" w:cs="Arial"/>
          <w:i/>
          <w:sz w:val="22"/>
          <w:szCs w:val="22"/>
          <w:lang w:eastAsia="es-MX"/>
        </w:rPr>
        <w:tab/>
      </w:r>
      <w:r w:rsidR="006170E1" w:rsidRPr="001E20DF">
        <w:rPr>
          <w:rFonts w:ascii="Palatino Linotype" w:hAnsi="Palatino Linotype" w:cs="Arial"/>
          <w:i/>
          <w:sz w:val="22"/>
          <w:szCs w:val="22"/>
          <w:lang w:eastAsia="es-MX"/>
        </w:rPr>
        <w:t>Localización;</w:t>
      </w:r>
    </w:p>
    <w:p w:rsidR="006170E1" w:rsidRPr="001E20DF" w:rsidRDefault="006170E1" w:rsidP="006170E1">
      <w:pPr>
        <w:tabs>
          <w:tab w:val="left" w:pos="1134"/>
        </w:tabs>
        <w:spacing w:before="200" w:after="200"/>
        <w:ind w:left="851" w:right="709" w:hanging="142"/>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b)</w:t>
      </w:r>
      <w:r w:rsidRPr="001E20DF">
        <w:rPr>
          <w:rFonts w:ascii="Palatino Linotype" w:hAnsi="Palatino Linotype" w:cs="Arial"/>
          <w:i/>
          <w:sz w:val="22"/>
          <w:szCs w:val="22"/>
          <w:lang w:eastAsia="es-MX"/>
        </w:rPr>
        <w:tab/>
        <w:t>Aforo (caudal diario);</w:t>
      </w:r>
    </w:p>
    <w:p w:rsidR="006170E1" w:rsidRPr="001E20DF" w:rsidRDefault="006170E1" w:rsidP="006170E1">
      <w:pPr>
        <w:tabs>
          <w:tab w:val="left" w:pos="1134"/>
        </w:tabs>
        <w:spacing w:before="200" w:after="200"/>
        <w:ind w:left="851" w:right="709" w:hanging="142"/>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c)</w:t>
      </w:r>
      <w:r w:rsidRPr="001E20DF">
        <w:rPr>
          <w:rFonts w:ascii="Palatino Linotype" w:hAnsi="Palatino Linotype" w:cs="Arial"/>
          <w:i/>
          <w:sz w:val="22"/>
          <w:szCs w:val="22"/>
          <w:lang w:eastAsia="es-MX"/>
        </w:rPr>
        <w:tab/>
        <w:t>Volúmenes de extracción media anual;</w:t>
      </w:r>
    </w:p>
    <w:p w:rsidR="006170E1" w:rsidRPr="001E20DF" w:rsidRDefault="006170E1" w:rsidP="006170E1">
      <w:pPr>
        <w:tabs>
          <w:tab w:val="left" w:pos="1134"/>
        </w:tabs>
        <w:spacing w:before="200" w:after="200"/>
        <w:ind w:left="1134" w:right="709" w:hanging="425"/>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d)</w:t>
      </w:r>
      <w:r w:rsidRPr="001E20DF">
        <w:rPr>
          <w:rFonts w:ascii="Palatino Linotype" w:hAnsi="Palatino Linotype" w:cs="Arial"/>
          <w:i/>
          <w:sz w:val="22"/>
          <w:szCs w:val="22"/>
          <w:lang w:eastAsia="es-MX"/>
        </w:rPr>
        <w:tab/>
        <w:t>Características generales; y</w:t>
      </w:r>
    </w:p>
    <w:p w:rsidR="006170E1" w:rsidRPr="001E20DF" w:rsidRDefault="006170E1" w:rsidP="006170E1">
      <w:pPr>
        <w:tabs>
          <w:tab w:val="left" w:pos="1134"/>
        </w:tabs>
        <w:spacing w:before="200" w:after="200"/>
        <w:ind w:left="1134" w:right="709" w:hanging="425"/>
        <w:jc w:val="both"/>
        <w:rPr>
          <w:rFonts w:ascii="Palatino Linotype" w:hAnsi="Palatino Linotype" w:cs="Arial"/>
          <w:i/>
          <w:sz w:val="22"/>
          <w:szCs w:val="22"/>
          <w:lang w:eastAsia="es-MX"/>
        </w:rPr>
      </w:pPr>
      <w:r w:rsidRPr="001E20DF">
        <w:rPr>
          <w:rFonts w:ascii="Palatino Linotype" w:hAnsi="Palatino Linotype" w:cs="Arial"/>
          <w:i/>
          <w:sz w:val="22"/>
          <w:szCs w:val="22"/>
          <w:lang w:eastAsia="es-MX"/>
        </w:rPr>
        <w:t>e)</w:t>
      </w:r>
      <w:r w:rsidRPr="001E20DF">
        <w:rPr>
          <w:rFonts w:ascii="Palatino Linotype" w:hAnsi="Palatino Linotype" w:cs="Arial"/>
          <w:i/>
          <w:sz w:val="22"/>
          <w:szCs w:val="22"/>
          <w:lang w:eastAsia="es-MX"/>
        </w:rPr>
        <w:tab/>
        <w:t>Las restricciones totales o parciales para la extracción de agua y su tipo.</w:t>
      </w:r>
    </w:p>
    <w:p w:rsidR="005B01D2" w:rsidRPr="001E20DF" w:rsidRDefault="005B01D2" w:rsidP="005B01D2">
      <w:pPr>
        <w:spacing w:before="160" w:after="160"/>
        <w:ind w:left="709" w:right="899"/>
        <w:jc w:val="both"/>
        <w:rPr>
          <w:rFonts w:ascii="Palatino Linotype" w:hAnsi="Palatino Linotype" w:cs="Arial"/>
          <w:i/>
          <w:color w:val="000000" w:themeColor="text1"/>
          <w:sz w:val="22"/>
          <w:szCs w:val="22"/>
          <w:lang w:eastAsia="es-MX"/>
        </w:rPr>
      </w:pPr>
      <w:r w:rsidRPr="001E20DF">
        <w:rPr>
          <w:rFonts w:ascii="Palatino Linotype" w:hAnsi="Palatino Linotype"/>
          <w:bCs/>
          <w:i/>
          <w:color w:val="000000" w:themeColor="text1"/>
          <w:sz w:val="22"/>
          <w:szCs w:val="22"/>
        </w:rPr>
        <w:t xml:space="preserve">Debiendo notificar al </w:t>
      </w:r>
      <w:r w:rsidRPr="001E20DF">
        <w:rPr>
          <w:rFonts w:ascii="Palatino Linotype" w:hAnsi="Palatino Linotype"/>
          <w:b/>
          <w:bCs/>
          <w:i/>
          <w:color w:val="000000" w:themeColor="text1"/>
          <w:sz w:val="22"/>
          <w:szCs w:val="22"/>
        </w:rPr>
        <w:t>RECURRENTE</w:t>
      </w:r>
      <w:r w:rsidRPr="001E20DF">
        <w:rPr>
          <w:rFonts w:ascii="Palatino Linotype" w:hAnsi="Palatino Linotype"/>
          <w:bCs/>
          <w:i/>
          <w:color w:val="000000" w:themeColor="text1"/>
          <w:sz w:val="22"/>
          <w:szCs w:val="22"/>
        </w:rPr>
        <w:t xml:space="preserve"> el Acuerdo de Clasificación de la información que emita el Comité de Transparencia con motivo de la versión pública,</w:t>
      </w:r>
      <w:r w:rsidRPr="001E20DF">
        <w:rPr>
          <w:rFonts w:ascii="Palatino Linotype" w:hAnsi="Palatino Linotype" w:cs="Arial"/>
          <w:i/>
          <w:color w:val="000000" w:themeColor="text1"/>
          <w:sz w:val="22"/>
          <w:szCs w:val="22"/>
          <w:lang w:eastAsia="es-MX"/>
        </w:rPr>
        <w:t xml:space="preserve"> </w:t>
      </w:r>
      <w:r w:rsidRPr="001E20DF">
        <w:rPr>
          <w:rFonts w:ascii="Palatino Linotype" w:hAnsi="Palatino Linotype" w:cs="Arial"/>
          <w:i/>
          <w:sz w:val="22"/>
          <w:szCs w:val="22"/>
          <w:lang w:eastAsia="es-MX"/>
        </w:rPr>
        <w:t>de conformidad con el artículo 140 de la Ley de Transparencia y Acceso a la Información Pública del Estado de México y Municipios y en términos de los artículos 49, fracción VIII, 129 y 141 de la Ley de Transparencia y Acceso a la Información Pública del Estado de México y Municipios.”</w:t>
      </w:r>
    </w:p>
    <w:p w:rsidR="00953858" w:rsidRPr="001E20DF" w:rsidRDefault="00953858" w:rsidP="00953858">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hd w:val="clear" w:color="auto" w:fill="FFFFFF"/>
        </w:rPr>
      </w:pPr>
      <w:r w:rsidRPr="001E20DF">
        <w:rPr>
          <w:rFonts w:ascii="Palatino Linotype" w:hAnsi="Palatino Linotype"/>
          <w:b/>
          <w:szCs w:val="17"/>
          <w:lang w:eastAsia="es-ES_tradnl"/>
        </w:rPr>
        <w:t>Notifíquese</w:t>
      </w:r>
      <w:r w:rsidRPr="001E20DF">
        <w:rPr>
          <w:rFonts w:ascii="Palatino Linotype" w:hAnsi="Palatino Linotype"/>
          <w:szCs w:val="17"/>
          <w:lang w:eastAsia="es-ES_tradnl"/>
        </w:rPr>
        <w:t xml:space="preserve"> </w:t>
      </w:r>
      <w:r w:rsidRPr="001E20DF">
        <w:rPr>
          <w:rFonts w:ascii="Palatino Linotype" w:hAnsi="Palatino Linotype"/>
          <w:shd w:val="clear" w:color="auto" w:fill="FFFFFF"/>
        </w:rPr>
        <w:t xml:space="preserve">al </w:t>
      </w:r>
      <w:r w:rsidRPr="001E20DF">
        <w:rPr>
          <w:rFonts w:ascii="Palatino Linotype" w:hAnsi="Palatino Linotype" w:cs="Arial"/>
        </w:rPr>
        <w:t>Titular</w:t>
      </w:r>
      <w:r w:rsidRPr="001E20DF">
        <w:rPr>
          <w:rFonts w:ascii="Palatino Linotype" w:hAnsi="Palatino Linotype"/>
          <w:shd w:val="clear" w:color="auto" w:fill="FFFFFF"/>
        </w:rPr>
        <w:t xml:space="preserve"> de la Unidad de Transparencia del</w:t>
      </w:r>
      <w:r w:rsidRPr="001E20DF">
        <w:rPr>
          <w:rStyle w:val="apple-converted-space"/>
          <w:rFonts w:ascii="Palatino Linotype" w:hAnsi="Palatino Linotype"/>
          <w:b/>
          <w:shd w:val="clear" w:color="auto" w:fill="FFFFFF"/>
        </w:rPr>
        <w:t xml:space="preserve"> </w:t>
      </w:r>
      <w:r w:rsidRPr="001E20DF">
        <w:rPr>
          <w:rFonts w:ascii="Palatino Linotype" w:hAnsi="Palatino Linotype"/>
          <w:b/>
          <w:shd w:val="clear" w:color="auto" w:fill="FFFFFF"/>
        </w:rPr>
        <w:t>SUJETO OBLIGADO</w:t>
      </w:r>
      <w:r w:rsidRPr="001E20DF">
        <w:rPr>
          <w:rFonts w:ascii="Palatino Linotype" w:hAnsi="Palatino Linotype"/>
          <w:shd w:val="clear" w:color="auto" w:fill="FFFFFF"/>
        </w:rPr>
        <w:t xml:space="preserve">, para que </w:t>
      </w:r>
      <w:r w:rsidRPr="001E20DF">
        <w:rPr>
          <w:rFonts w:ascii="Palatino Linotype" w:hAnsi="Palatino Linotype" w:cs="Arial"/>
        </w:rPr>
        <w:t>conforme</w:t>
      </w:r>
      <w:r w:rsidRPr="001E20DF">
        <w:rPr>
          <w:rFonts w:ascii="Palatino Linotype" w:hAnsi="Palatino Linotype"/>
          <w:shd w:val="clear" w:color="auto" w:fill="FFFFFF"/>
        </w:rPr>
        <w:t xml:space="preserve"> a los artículos 186</w:t>
      </w:r>
      <w:r w:rsidR="00333B42" w:rsidRPr="001E20DF">
        <w:rPr>
          <w:rFonts w:ascii="Palatino Linotype" w:hAnsi="Palatino Linotype"/>
          <w:shd w:val="clear" w:color="auto" w:fill="FFFFFF"/>
        </w:rPr>
        <w:t>,</w:t>
      </w:r>
      <w:r w:rsidRPr="001E20DF">
        <w:rPr>
          <w:rFonts w:ascii="Palatino Linotype" w:hAnsi="Palatino Linotype"/>
          <w:shd w:val="clear" w:color="auto" w:fill="FFFFFF"/>
        </w:rPr>
        <w:t xml:space="preserve"> último párrafo y 189</w:t>
      </w:r>
      <w:r w:rsidR="00333B42" w:rsidRPr="001E20DF">
        <w:rPr>
          <w:rFonts w:ascii="Palatino Linotype" w:hAnsi="Palatino Linotype"/>
          <w:shd w:val="clear" w:color="auto" w:fill="FFFFFF"/>
        </w:rPr>
        <w:t>,</w:t>
      </w:r>
      <w:r w:rsidRPr="001E20DF">
        <w:rPr>
          <w:rFonts w:ascii="Palatino Linotype" w:hAnsi="Palatino Linotype"/>
          <w:shd w:val="clear" w:color="auto" w:fill="FFFFFF"/>
        </w:rPr>
        <w:t xml:space="preserve"> párrafo segundo de la Ley de </w:t>
      </w:r>
      <w:r w:rsidRPr="001E20DF">
        <w:rPr>
          <w:rFonts w:ascii="Palatino Linotype" w:hAnsi="Palatino Linotype"/>
          <w:szCs w:val="17"/>
          <w:lang w:eastAsia="es-ES_tradnl"/>
        </w:rPr>
        <w:t>Transparencia</w:t>
      </w:r>
      <w:r w:rsidRPr="001E20DF">
        <w:rPr>
          <w:rFonts w:ascii="Palatino Linotype" w:hAnsi="Palatino Linotype"/>
          <w:shd w:val="clear" w:color="auto" w:fill="FFFFFF"/>
        </w:rPr>
        <w:t xml:space="preserve"> y </w:t>
      </w:r>
      <w:r w:rsidRPr="001E20DF">
        <w:rPr>
          <w:rFonts w:ascii="Palatino Linotype" w:hAnsi="Palatino Linotype" w:cs="Arial"/>
        </w:rPr>
        <w:t>Acceso</w:t>
      </w:r>
      <w:r w:rsidRPr="001E20DF">
        <w:rPr>
          <w:rFonts w:ascii="Palatino Linotype" w:hAnsi="Palatino Linotype"/>
          <w:shd w:val="clear" w:color="auto" w:fill="FFFFFF"/>
        </w:rPr>
        <w:t xml:space="preserve"> a la Información Pública del Estado de México y Municipios, dé </w:t>
      </w:r>
      <w:r w:rsidRPr="001E20DF">
        <w:rPr>
          <w:rFonts w:ascii="Palatino Linotype" w:hAnsi="Palatino Linotype" w:cs="Arial"/>
        </w:rPr>
        <w:t>cumplimiento</w:t>
      </w:r>
      <w:r w:rsidRPr="001E20DF">
        <w:rPr>
          <w:rFonts w:ascii="Palatino Linotype" w:hAnsi="Palatino Linotype"/>
          <w:shd w:val="clear" w:color="auto" w:fill="FFFFFF"/>
        </w:rPr>
        <w:t xml:space="preserve"> a lo ordenado dentro del plazo de diez días hábiles, debiendo informar a este Instituto en un plazo </w:t>
      </w:r>
      <w:r w:rsidRPr="001E20DF">
        <w:rPr>
          <w:rFonts w:ascii="Palatino Linotype" w:eastAsiaTheme="minorEastAsia" w:hAnsi="Palatino Linotype"/>
          <w:szCs w:val="17"/>
          <w:lang w:eastAsia="es-ES_tradnl"/>
        </w:rPr>
        <w:t>de</w:t>
      </w:r>
      <w:r w:rsidRPr="001E20DF">
        <w:rPr>
          <w:rFonts w:ascii="Palatino Linotype" w:hAnsi="Palatino Linotype"/>
          <w:shd w:val="clear" w:color="auto" w:fill="FFFFFF"/>
        </w:rPr>
        <w:t xml:space="preserve"> tres días hábiles siguientes sobre el cumplimiento dado a la resolución.</w:t>
      </w:r>
    </w:p>
    <w:p w:rsidR="00953858" w:rsidRPr="001E20DF" w:rsidRDefault="00953858" w:rsidP="00953858">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1E20DF">
        <w:rPr>
          <w:rFonts w:ascii="Palatino Linotype" w:hAnsi="Palatino Linotype"/>
          <w:b/>
          <w:szCs w:val="17"/>
          <w:lang w:eastAsia="es-ES_tradnl"/>
        </w:rPr>
        <w:t>Notifíquese</w:t>
      </w:r>
      <w:r w:rsidRPr="001E20DF">
        <w:rPr>
          <w:rFonts w:ascii="Palatino Linotype" w:hAnsi="Palatino Linotype"/>
          <w:szCs w:val="17"/>
          <w:lang w:eastAsia="es-ES_tradnl"/>
        </w:rPr>
        <w:t xml:space="preserve"> a</w:t>
      </w:r>
      <w:r w:rsidR="005B01D2" w:rsidRPr="001E20DF">
        <w:rPr>
          <w:rFonts w:ascii="Palatino Linotype" w:hAnsi="Palatino Linotype"/>
          <w:szCs w:val="17"/>
          <w:lang w:eastAsia="es-ES_tradnl"/>
        </w:rPr>
        <w:t>l</w:t>
      </w:r>
      <w:r w:rsidR="0045625A" w:rsidRPr="001E20DF">
        <w:rPr>
          <w:rFonts w:ascii="Palatino Linotype" w:hAnsi="Palatino Linotype" w:cs="Arial"/>
          <w:b/>
        </w:rPr>
        <w:t xml:space="preserve"> RECURRENTE</w:t>
      </w:r>
      <w:r w:rsidRPr="001E20DF">
        <w:rPr>
          <w:rFonts w:ascii="Palatino Linotype" w:hAnsi="Palatino Linotype"/>
          <w:szCs w:val="17"/>
          <w:lang w:eastAsia="es-ES_tradnl"/>
        </w:rPr>
        <w:t xml:space="preserve"> la </w:t>
      </w:r>
      <w:r w:rsidRPr="001E20DF">
        <w:rPr>
          <w:rFonts w:ascii="Palatino Linotype" w:hAnsi="Palatino Linotype" w:cs="Arial"/>
        </w:rPr>
        <w:t>presente</w:t>
      </w:r>
      <w:r w:rsidRPr="001E20DF">
        <w:rPr>
          <w:rFonts w:ascii="Palatino Linotype" w:hAnsi="Palatino Linotype"/>
          <w:szCs w:val="17"/>
          <w:lang w:eastAsia="es-ES_tradnl"/>
        </w:rPr>
        <w:t xml:space="preserve"> </w:t>
      </w:r>
      <w:r w:rsidRPr="001E20DF">
        <w:rPr>
          <w:rFonts w:ascii="Palatino Linotype" w:hAnsi="Palatino Linotype"/>
          <w:shd w:val="clear" w:color="auto" w:fill="FFFFFF"/>
        </w:rPr>
        <w:t>resolución</w:t>
      </w:r>
      <w:r w:rsidR="005B01D2" w:rsidRPr="001E20DF">
        <w:rPr>
          <w:rFonts w:ascii="Palatino Linotype" w:hAnsi="Palatino Linotype"/>
          <w:shd w:val="clear" w:color="auto" w:fill="FFFFFF"/>
        </w:rPr>
        <w:t>, así como el Informe Justificado</w:t>
      </w:r>
      <w:r w:rsidRPr="001E20DF">
        <w:rPr>
          <w:rFonts w:ascii="Palatino Linotype" w:hAnsi="Palatino Linotype"/>
          <w:szCs w:val="17"/>
          <w:lang w:eastAsia="es-ES_tradnl"/>
        </w:rPr>
        <w:t>.</w:t>
      </w:r>
    </w:p>
    <w:p w:rsidR="00953858" w:rsidRPr="001E20DF" w:rsidRDefault="00953858" w:rsidP="00953858">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1E20DF">
        <w:rPr>
          <w:rFonts w:ascii="Palatino Linotype" w:hAnsi="Palatino Linotype"/>
          <w:b/>
          <w:szCs w:val="17"/>
          <w:lang w:eastAsia="es-ES_tradnl"/>
        </w:rPr>
        <w:t>Hágase</w:t>
      </w:r>
      <w:r w:rsidRPr="001E20DF">
        <w:rPr>
          <w:rFonts w:ascii="Palatino Linotype" w:hAnsi="Palatino Linotype"/>
          <w:szCs w:val="17"/>
          <w:lang w:eastAsia="es-ES_tradnl"/>
        </w:rPr>
        <w:t xml:space="preserve"> </w:t>
      </w:r>
      <w:r w:rsidRPr="001E20DF">
        <w:rPr>
          <w:rFonts w:ascii="Palatino Linotype" w:hAnsi="Palatino Linotype"/>
          <w:b/>
          <w:szCs w:val="17"/>
          <w:lang w:eastAsia="es-ES_tradnl"/>
        </w:rPr>
        <w:t>del conocimiento</w:t>
      </w:r>
      <w:r w:rsidRPr="001E20DF">
        <w:rPr>
          <w:rFonts w:ascii="Palatino Linotype" w:hAnsi="Palatino Linotype"/>
          <w:szCs w:val="17"/>
          <w:lang w:eastAsia="es-ES_tradnl"/>
        </w:rPr>
        <w:t xml:space="preserve"> </w:t>
      </w:r>
      <w:r w:rsidRPr="001E20DF">
        <w:rPr>
          <w:rFonts w:ascii="Palatino Linotype" w:hAnsi="Palatino Linotype"/>
        </w:rPr>
        <w:t>de</w:t>
      </w:r>
      <w:r w:rsidR="005B01D2" w:rsidRPr="001E20DF">
        <w:rPr>
          <w:rFonts w:ascii="Palatino Linotype" w:hAnsi="Palatino Linotype"/>
        </w:rPr>
        <w:t>l</w:t>
      </w:r>
      <w:r w:rsidR="0045625A" w:rsidRPr="001E20DF">
        <w:rPr>
          <w:rFonts w:ascii="Palatino Linotype" w:hAnsi="Palatino Linotype" w:cs="Arial"/>
          <w:b/>
        </w:rPr>
        <w:t xml:space="preserve"> RECURRENTE</w:t>
      </w:r>
      <w:r w:rsidRPr="001E20DF">
        <w:rPr>
          <w:rFonts w:ascii="Palatino Linotype" w:hAnsi="Palatino Linotype"/>
        </w:rPr>
        <w:t xml:space="preserve"> </w:t>
      </w:r>
      <w:r w:rsidRPr="001E20DF">
        <w:rPr>
          <w:rFonts w:ascii="Palatino Linotype" w:hAnsi="Palatino Linotype"/>
          <w:szCs w:val="17"/>
          <w:lang w:eastAsia="es-ES_tradnl"/>
        </w:rPr>
        <w:t xml:space="preserve">que de conformidad </w:t>
      </w:r>
      <w:r w:rsidRPr="001E20DF">
        <w:rPr>
          <w:rFonts w:ascii="Palatino Linotype" w:hAnsi="Palatino Linotype" w:cs="Arial"/>
        </w:rPr>
        <w:t>con</w:t>
      </w:r>
      <w:r w:rsidRPr="001E20DF">
        <w:rPr>
          <w:rFonts w:ascii="Palatino Linotype" w:hAnsi="Palatino Linotype"/>
          <w:szCs w:val="17"/>
          <w:lang w:eastAsia="es-ES_tradnl"/>
        </w:rPr>
        <w:t xml:space="preserve"> lo </w:t>
      </w:r>
      <w:r w:rsidRPr="001E20DF">
        <w:rPr>
          <w:rFonts w:ascii="Palatino Linotype" w:hAnsi="Palatino Linotype" w:cs="Arial"/>
        </w:rPr>
        <w:t>establecido</w:t>
      </w:r>
      <w:r w:rsidRPr="001E20DF">
        <w:rPr>
          <w:rFonts w:ascii="Palatino Linotype" w:hAnsi="Palatino Linotype"/>
          <w:szCs w:val="17"/>
          <w:lang w:eastAsia="es-ES_tradnl"/>
        </w:rPr>
        <w:t xml:space="preserve"> en el artículo 196 de la Ley de </w:t>
      </w:r>
      <w:r w:rsidRPr="001E20DF">
        <w:rPr>
          <w:rFonts w:ascii="Palatino Linotype" w:hAnsi="Palatino Linotype" w:cs="Arial"/>
        </w:rPr>
        <w:t>Transparencia</w:t>
      </w:r>
      <w:r w:rsidRPr="001E20DF">
        <w:rPr>
          <w:rFonts w:ascii="Palatino Linotype" w:hAnsi="Palatino Linotype"/>
          <w:szCs w:val="17"/>
          <w:lang w:eastAsia="es-ES_tradnl"/>
        </w:rPr>
        <w:t xml:space="preserve"> y </w:t>
      </w:r>
      <w:r w:rsidRPr="001E20DF">
        <w:rPr>
          <w:rFonts w:ascii="Palatino Linotype" w:hAnsi="Palatino Linotype" w:cs="Arial"/>
        </w:rPr>
        <w:t>Acceso</w:t>
      </w:r>
      <w:r w:rsidRPr="001E20DF">
        <w:rPr>
          <w:rFonts w:ascii="Palatino Linotype" w:hAnsi="Palatino Linotype"/>
          <w:szCs w:val="17"/>
          <w:lang w:eastAsia="es-ES_tradnl"/>
        </w:rPr>
        <w:t xml:space="preserve"> a la Información </w:t>
      </w:r>
      <w:r w:rsidRPr="001E20DF">
        <w:rPr>
          <w:rFonts w:ascii="Palatino Linotype" w:hAnsi="Palatino Linotype"/>
          <w:lang w:eastAsia="es-ES_tradnl"/>
        </w:rPr>
        <w:lastRenderedPageBreak/>
        <w:t>Pública</w:t>
      </w:r>
      <w:r w:rsidRPr="001E20DF">
        <w:rPr>
          <w:rFonts w:ascii="Palatino Linotype" w:hAnsi="Palatino Linotype"/>
          <w:szCs w:val="17"/>
          <w:lang w:eastAsia="es-ES_tradnl"/>
        </w:rPr>
        <w:t xml:space="preserve"> del Estado de México y Municipios, podrá impugnarla vía Juicio de Amparo en los términos de las leyes aplicables.</w:t>
      </w:r>
    </w:p>
    <w:p w:rsidR="005F3481" w:rsidRPr="001E20DF" w:rsidRDefault="005F3481" w:rsidP="005F3481">
      <w:pPr>
        <w:spacing w:before="200" w:after="200" w:line="360" w:lineRule="auto"/>
        <w:jc w:val="both"/>
        <w:rPr>
          <w:rFonts w:ascii="Palatino Linotype" w:hAnsi="Palatino Linotype" w:cs="Arial"/>
        </w:rPr>
      </w:pPr>
      <w:r w:rsidRPr="001E20DF">
        <w:rPr>
          <w:rFonts w:ascii="Palatino Linotype" w:hAnsi="Palatino Linotype" w:cs="Arial"/>
        </w:rPr>
        <w:t>ASÍ LO RESUELVE, POR UNANIMIDAD DE VOTOS EL PLENO DEL</w:t>
      </w:r>
      <w:r w:rsidRPr="001E20DF">
        <w:rPr>
          <w:rFonts w:ascii="Palatino Linotype" w:eastAsia="Arial Unicode MS" w:hAnsi="Palatino Linotype" w:cs="Arial"/>
        </w:rPr>
        <w:t xml:space="preserve"> INSTITUTO DE </w:t>
      </w:r>
      <w:r w:rsidRPr="001E20DF">
        <w:rPr>
          <w:rFonts w:ascii="Palatino Linotype" w:hAnsi="Palatino Linotype"/>
          <w:lang w:eastAsia="en-US"/>
        </w:rPr>
        <w:t>TRANSPARENCIA</w:t>
      </w:r>
      <w:r w:rsidRPr="001E20DF">
        <w:rPr>
          <w:rFonts w:ascii="Palatino Linotype" w:eastAsia="Arial Unicode MS" w:hAnsi="Palatino Linotype" w:cs="Arial"/>
        </w:rPr>
        <w:t>, ACCESO A LA INFORMACIÓN PÚBLICA Y PROTECCIÓN DE DATOS PERSONALES DEL ESTADO DE MÉXICO Y MUNICIPIOS</w:t>
      </w:r>
      <w:r w:rsidRPr="001E20DF">
        <w:rPr>
          <w:rFonts w:ascii="Palatino Linotype" w:hAnsi="Palatino Linotype" w:cs="Arial"/>
        </w:rPr>
        <w:t>, CONFORMADO POR LOS COMISIONADOS ZULEMA MARTÍNEZ SÁNCHEZ; EVA ABAID YAPUR; JOSÉ GUADALUPE LUNA HERNÁNDEZ</w:t>
      </w:r>
      <w:r w:rsidR="00227E87" w:rsidRPr="001E20DF">
        <w:rPr>
          <w:rFonts w:ascii="Palatino Linotype" w:hAnsi="Palatino Linotype" w:cs="Arial"/>
        </w:rPr>
        <w:t>;</w:t>
      </w:r>
      <w:r w:rsidRPr="001E20DF">
        <w:rPr>
          <w:rFonts w:ascii="Palatino Linotype" w:hAnsi="Palatino Linotype" w:cs="Arial"/>
        </w:rPr>
        <w:t xml:space="preserve"> JAVIER MARTÍNEZ CRUZ</w:t>
      </w:r>
      <w:r w:rsidR="00227E87" w:rsidRPr="001E20DF">
        <w:rPr>
          <w:rFonts w:ascii="Palatino Linotype" w:hAnsi="Palatino Linotype" w:cs="Arial"/>
        </w:rPr>
        <w:t>,</w:t>
      </w:r>
      <w:r w:rsidRPr="001E20DF">
        <w:rPr>
          <w:rFonts w:ascii="Palatino Linotype" w:hAnsi="Palatino Linotype" w:cs="Arial"/>
        </w:rPr>
        <w:t xml:space="preserve"> Y LUIS GUSTAVO PARRA NORIEGA; EN</w:t>
      </w:r>
      <w:r w:rsidRPr="001E20DF">
        <w:rPr>
          <w:rFonts w:ascii="Palatino Linotype" w:hAnsi="Palatino Linotype" w:cs="Arial"/>
          <w:shd w:val="clear" w:color="auto" w:fill="FFFFFF" w:themeFill="background1"/>
        </w:rPr>
        <w:t xml:space="preserve"> LA </w:t>
      </w:r>
      <w:r w:rsidR="00227E87" w:rsidRPr="001E20DF">
        <w:rPr>
          <w:rFonts w:ascii="Palatino Linotype" w:hAnsi="Palatino Linotype" w:cs="Arial"/>
        </w:rPr>
        <w:t xml:space="preserve">DÉCIMA </w:t>
      </w:r>
      <w:r w:rsidR="00505185" w:rsidRPr="001E20DF">
        <w:rPr>
          <w:rFonts w:ascii="Palatino Linotype" w:hAnsi="Palatino Linotype" w:cs="Arial"/>
        </w:rPr>
        <w:t>SEXTA</w:t>
      </w:r>
      <w:r w:rsidRPr="001E20DF">
        <w:rPr>
          <w:rFonts w:ascii="Palatino Linotype" w:hAnsi="Palatino Linotype" w:cs="Arial"/>
        </w:rPr>
        <w:t xml:space="preserve"> SESIÓN </w:t>
      </w:r>
      <w:r w:rsidR="00227E87" w:rsidRPr="001E20DF">
        <w:rPr>
          <w:rFonts w:ascii="Palatino Linotype" w:hAnsi="Palatino Linotype" w:cs="Arial"/>
        </w:rPr>
        <w:t xml:space="preserve">ORDINARIA CELEBRADA EL DÍA </w:t>
      </w:r>
      <w:r w:rsidR="00505185" w:rsidRPr="001E20DF">
        <w:rPr>
          <w:rFonts w:ascii="Palatino Linotype" w:hAnsi="Palatino Linotype" w:cs="Arial"/>
        </w:rPr>
        <w:t>DOS</w:t>
      </w:r>
      <w:r w:rsidR="00227E87" w:rsidRPr="001E20DF">
        <w:rPr>
          <w:rFonts w:ascii="Palatino Linotype" w:hAnsi="Palatino Linotype" w:cs="Arial"/>
        </w:rPr>
        <w:t xml:space="preserve"> DE </w:t>
      </w:r>
      <w:r w:rsidR="00505185" w:rsidRPr="001E20DF">
        <w:rPr>
          <w:rFonts w:ascii="Palatino Linotype" w:hAnsi="Palatino Linotype" w:cs="Arial"/>
        </w:rPr>
        <w:t>MAYO</w:t>
      </w:r>
      <w:r w:rsidR="00227E87" w:rsidRPr="001E20DF">
        <w:rPr>
          <w:rFonts w:ascii="Palatino Linotype" w:hAnsi="Palatino Linotype" w:cs="Arial"/>
        </w:rPr>
        <w:t xml:space="preserve"> DE DOS MIL DIECINUEVE</w:t>
      </w:r>
      <w:r w:rsidRPr="001E20DF">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1E20DF" w:rsidTr="0071273A">
        <w:trPr>
          <w:jc w:val="center"/>
        </w:trPr>
        <w:tc>
          <w:tcPr>
            <w:tcW w:w="9214" w:type="dxa"/>
            <w:gridSpan w:val="2"/>
            <w:shd w:val="clear" w:color="auto" w:fill="auto"/>
          </w:tcPr>
          <w:p w:rsidR="0071273A" w:rsidRPr="001E20DF" w:rsidRDefault="0071273A" w:rsidP="009314FE">
            <w:pPr>
              <w:jc w:val="center"/>
              <w:rPr>
                <w:rFonts w:ascii="Palatino Linotype" w:hAnsi="Palatino Linotype" w:cs="Arial"/>
                <w:b/>
                <w:lang w:val="es-ES_tradnl"/>
              </w:rPr>
            </w:pPr>
          </w:p>
          <w:p w:rsidR="00550C5E" w:rsidRPr="001E20DF" w:rsidRDefault="00550C5E" w:rsidP="009314FE">
            <w:pPr>
              <w:jc w:val="center"/>
              <w:rPr>
                <w:rFonts w:ascii="Palatino Linotype" w:hAnsi="Palatino Linotype" w:cs="Arial"/>
                <w:b/>
                <w:lang w:val="es-ES_tradnl"/>
              </w:rPr>
            </w:pPr>
          </w:p>
          <w:p w:rsidR="004B744B" w:rsidRPr="001E20DF" w:rsidRDefault="004B744B" w:rsidP="009314FE">
            <w:pPr>
              <w:jc w:val="center"/>
              <w:rPr>
                <w:rFonts w:ascii="Palatino Linotype" w:hAnsi="Palatino Linotype" w:cs="Arial"/>
                <w:b/>
                <w:lang w:val="es-ES_tradnl"/>
              </w:rPr>
            </w:pPr>
          </w:p>
          <w:p w:rsidR="00550C5E" w:rsidRPr="001E20DF" w:rsidRDefault="00550C5E" w:rsidP="009314FE">
            <w:pPr>
              <w:jc w:val="center"/>
              <w:rPr>
                <w:rFonts w:ascii="Palatino Linotype" w:hAnsi="Palatino Linotype" w:cs="Arial"/>
                <w:b/>
                <w:lang w:val="es-ES_tradnl"/>
              </w:rPr>
            </w:pPr>
          </w:p>
          <w:p w:rsidR="00550C5E" w:rsidRPr="001E20DF" w:rsidRDefault="00550C5E" w:rsidP="009314FE">
            <w:pPr>
              <w:jc w:val="center"/>
              <w:rPr>
                <w:rFonts w:ascii="Palatino Linotype" w:hAnsi="Palatino Linotype" w:cs="Arial"/>
                <w:b/>
                <w:lang w:val="es-ES_tradnl"/>
              </w:rPr>
            </w:pPr>
          </w:p>
          <w:p w:rsidR="00550C5E" w:rsidRPr="001E20DF" w:rsidRDefault="00550C5E" w:rsidP="009314FE">
            <w:pPr>
              <w:jc w:val="center"/>
              <w:rPr>
                <w:rFonts w:ascii="Palatino Linotype" w:hAnsi="Palatino Linotype" w:cs="Arial"/>
                <w:b/>
                <w:lang w:val="es-ES_tradnl"/>
              </w:rPr>
            </w:pPr>
          </w:p>
          <w:p w:rsidR="00212CDA" w:rsidRPr="001E20DF" w:rsidRDefault="00212CDA" w:rsidP="009314FE">
            <w:pPr>
              <w:jc w:val="center"/>
              <w:rPr>
                <w:rFonts w:ascii="Palatino Linotype" w:hAnsi="Palatino Linotype" w:cs="Arial"/>
                <w:b/>
                <w:lang w:val="es-ES_tradnl"/>
              </w:rPr>
            </w:pPr>
            <w:r w:rsidRPr="001E20DF">
              <w:rPr>
                <w:rFonts w:ascii="Palatino Linotype" w:hAnsi="Palatino Linotype" w:cs="Arial"/>
                <w:b/>
                <w:lang w:val="es-ES_tradnl"/>
              </w:rPr>
              <w:t>Zulema Martínez Sánchez</w:t>
            </w:r>
          </w:p>
          <w:p w:rsidR="00212CDA" w:rsidRPr="001E20DF" w:rsidRDefault="00212CDA" w:rsidP="009314FE">
            <w:pPr>
              <w:jc w:val="center"/>
              <w:rPr>
                <w:rFonts w:ascii="Palatino Linotype" w:hAnsi="Palatino Linotype" w:cs="Arial"/>
                <w:b/>
                <w:lang w:val="es-ES_tradnl"/>
              </w:rPr>
            </w:pPr>
            <w:r w:rsidRPr="001E20DF">
              <w:rPr>
                <w:rFonts w:ascii="Palatino Linotype" w:hAnsi="Palatino Linotype" w:cs="Arial"/>
                <w:lang w:val="es-ES_tradnl"/>
              </w:rPr>
              <w:t>Comisionada Presidenta</w:t>
            </w:r>
          </w:p>
          <w:p w:rsidR="00212CDA" w:rsidRPr="001E20DF" w:rsidRDefault="00212CDA" w:rsidP="009314FE">
            <w:pPr>
              <w:jc w:val="center"/>
              <w:rPr>
                <w:rFonts w:ascii="Palatino Linotype" w:hAnsi="Palatino Linotype" w:cs="Arial"/>
                <w:b/>
                <w:lang w:val="es-ES_tradnl"/>
              </w:rPr>
            </w:pPr>
            <w:r w:rsidRPr="001E20DF">
              <w:rPr>
                <w:rFonts w:ascii="Palatino Linotype" w:hAnsi="Palatino Linotype" w:cs="Arial"/>
                <w:b/>
                <w:lang w:val="es-ES_tradnl"/>
              </w:rPr>
              <w:t xml:space="preserve">(RÚBRICA) </w:t>
            </w:r>
          </w:p>
        </w:tc>
      </w:tr>
      <w:tr w:rsidR="00867D3D" w:rsidRPr="001E20DF" w:rsidTr="0071273A">
        <w:trPr>
          <w:jc w:val="center"/>
        </w:trPr>
        <w:tc>
          <w:tcPr>
            <w:tcW w:w="4756" w:type="dxa"/>
            <w:shd w:val="clear" w:color="auto" w:fill="auto"/>
          </w:tcPr>
          <w:p w:rsidR="0071273A" w:rsidRPr="001E20DF" w:rsidRDefault="0071273A" w:rsidP="009314FE">
            <w:pPr>
              <w:jc w:val="center"/>
              <w:rPr>
                <w:rFonts w:ascii="Palatino Linotype" w:hAnsi="Palatino Linotype" w:cs="Arial"/>
                <w:b/>
                <w:lang w:val="es-ES_tradnl"/>
              </w:rPr>
            </w:pPr>
          </w:p>
          <w:p w:rsidR="00550C5E" w:rsidRPr="001E20DF" w:rsidRDefault="00550C5E" w:rsidP="009314FE">
            <w:pPr>
              <w:jc w:val="center"/>
              <w:rPr>
                <w:rFonts w:ascii="Palatino Linotype" w:hAnsi="Palatino Linotype" w:cs="Arial"/>
                <w:b/>
                <w:lang w:val="es-ES_tradnl"/>
              </w:rPr>
            </w:pPr>
          </w:p>
          <w:p w:rsidR="00550C5E" w:rsidRPr="001E20DF" w:rsidRDefault="00550C5E" w:rsidP="009314FE">
            <w:pPr>
              <w:jc w:val="center"/>
              <w:rPr>
                <w:rFonts w:ascii="Palatino Linotype" w:hAnsi="Palatino Linotype" w:cs="Arial"/>
                <w:b/>
                <w:lang w:val="es-ES_tradnl"/>
              </w:rPr>
            </w:pPr>
          </w:p>
          <w:p w:rsidR="00550C5E" w:rsidRPr="001E20DF" w:rsidRDefault="00550C5E" w:rsidP="009314FE">
            <w:pPr>
              <w:jc w:val="center"/>
              <w:rPr>
                <w:rFonts w:ascii="Palatino Linotype" w:hAnsi="Palatino Linotype" w:cs="Arial"/>
                <w:b/>
                <w:lang w:val="es-ES_tradnl"/>
              </w:rPr>
            </w:pPr>
          </w:p>
          <w:p w:rsidR="00550C5E" w:rsidRPr="001E20DF" w:rsidRDefault="00550C5E" w:rsidP="009314FE">
            <w:pPr>
              <w:jc w:val="center"/>
              <w:rPr>
                <w:rFonts w:ascii="Palatino Linotype" w:hAnsi="Palatino Linotype" w:cs="Arial"/>
                <w:b/>
                <w:lang w:val="es-ES_tradnl"/>
              </w:rPr>
            </w:pPr>
          </w:p>
          <w:p w:rsidR="0071273A" w:rsidRPr="001E20DF" w:rsidRDefault="0071273A" w:rsidP="009314FE">
            <w:pPr>
              <w:jc w:val="center"/>
              <w:rPr>
                <w:rFonts w:ascii="Palatino Linotype" w:hAnsi="Palatino Linotype" w:cs="Arial"/>
                <w:b/>
                <w:lang w:val="es-ES_tradnl"/>
              </w:rPr>
            </w:pPr>
          </w:p>
          <w:p w:rsidR="00212CDA" w:rsidRPr="001E20DF" w:rsidRDefault="00212CDA" w:rsidP="009314FE">
            <w:pPr>
              <w:jc w:val="center"/>
              <w:rPr>
                <w:rFonts w:ascii="Palatino Linotype" w:hAnsi="Palatino Linotype" w:cs="Arial"/>
                <w:b/>
                <w:lang w:val="es-ES_tradnl"/>
              </w:rPr>
            </w:pPr>
            <w:r w:rsidRPr="001E20DF">
              <w:rPr>
                <w:rFonts w:ascii="Palatino Linotype" w:hAnsi="Palatino Linotype" w:cs="Arial"/>
                <w:b/>
                <w:lang w:val="es-ES_tradnl"/>
              </w:rPr>
              <w:t>Eva Abaid Yapur</w:t>
            </w:r>
          </w:p>
          <w:p w:rsidR="00212CDA" w:rsidRPr="001E20DF" w:rsidRDefault="00212CDA" w:rsidP="009314FE">
            <w:pPr>
              <w:jc w:val="center"/>
              <w:rPr>
                <w:rFonts w:ascii="Palatino Linotype" w:hAnsi="Palatino Linotype" w:cs="Arial"/>
                <w:lang w:val="es-ES_tradnl"/>
              </w:rPr>
            </w:pPr>
            <w:r w:rsidRPr="001E20DF">
              <w:rPr>
                <w:rFonts w:ascii="Palatino Linotype" w:hAnsi="Palatino Linotype" w:cs="Arial"/>
                <w:lang w:val="es-ES_tradnl"/>
              </w:rPr>
              <w:t>Comisionada</w:t>
            </w:r>
          </w:p>
          <w:p w:rsidR="00212CDA" w:rsidRPr="001E20DF" w:rsidRDefault="00212CDA" w:rsidP="009314FE">
            <w:pPr>
              <w:jc w:val="center"/>
              <w:rPr>
                <w:rFonts w:ascii="Palatino Linotype" w:hAnsi="Palatino Linotype" w:cs="Arial"/>
                <w:b/>
                <w:lang w:val="es-ES_tradnl"/>
              </w:rPr>
            </w:pPr>
            <w:r w:rsidRPr="001E20DF">
              <w:rPr>
                <w:rFonts w:ascii="Palatino Linotype" w:hAnsi="Palatino Linotype" w:cs="Arial"/>
                <w:b/>
                <w:lang w:val="es-ES_tradnl"/>
              </w:rPr>
              <w:t>(RÚBRICA)</w:t>
            </w:r>
          </w:p>
        </w:tc>
        <w:tc>
          <w:tcPr>
            <w:tcW w:w="4458" w:type="dxa"/>
            <w:shd w:val="clear" w:color="auto" w:fill="auto"/>
          </w:tcPr>
          <w:p w:rsidR="00E53841" w:rsidRPr="001E20DF" w:rsidRDefault="00E53841" w:rsidP="009314FE">
            <w:pPr>
              <w:jc w:val="center"/>
              <w:rPr>
                <w:rFonts w:ascii="Palatino Linotype" w:hAnsi="Palatino Linotype" w:cs="Arial"/>
                <w:b/>
                <w:lang w:val="es-ES_tradnl"/>
              </w:rPr>
            </w:pPr>
          </w:p>
          <w:p w:rsidR="0071273A" w:rsidRPr="001E20DF" w:rsidRDefault="0071273A" w:rsidP="009314FE">
            <w:pPr>
              <w:jc w:val="center"/>
              <w:rPr>
                <w:rFonts w:ascii="Palatino Linotype" w:hAnsi="Palatino Linotype" w:cs="Arial"/>
                <w:b/>
                <w:lang w:val="es-ES_tradnl"/>
              </w:rPr>
            </w:pPr>
          </w:p>
          <w:p w:rsidR="00550C5E" w:rsidRPr="001E20DF" w:rsidRDefault="00550C5E" w:rsidP="009314FE">
            <w:pPr>
              <w:jc w:val="center"/>
              <w:rPr>
                <w:rFonts w:ascii="Palatino Linotype" w:hAnsi="Palatino Linotype" w:cs="Arial"/>
                <w:b/>
                <w:lang w:val="es-ES_tradnl"/>
              </w:rPr>
            </w:pPr>
          </w:p>
          <w:p w:rsidR="00550C5E" w:rsidRPr="001E20DF" w:rsidRDefault="00550C5E" w:rsidP="009314FE">
            <w:pPr>
              <w:jc w:val="center"/>
              <w:rPr>
                <w:rFonts w:ascii="Palatino Linotype" w:hAnsi="Palatino Linotype" w:cs="Arial"/>
                <w:b/>
                <w:lang w:val="es-ES_tradnl"/>
              </w:rPr>
            </w:pPr>
          </w:p>
          <w:p w:rsidR="00550C5E" w:rsidRPr="001E20DF" w:rsidRDefault="00550C5E" w:rsidP="009314FE">
            <w:pPr>
              <w:jc w:val="center"/>
              <w:rPr>
                <w:rFonts w:ascii="Palatino Linotype" w:hAnsi="Palatino Linotype" w:cs="Arial"/>
                <w:b/>
                <w:lang w:val="es-ES_tradnl"/>
              </w:rPr>
            </w:pPr>
          </w:p>
          <w:p w:rsidR="00550C5E" w:rsidRPr="001E20DF" w:rsidRDefault="00550C5E" w:rsidP="009314FE">
            <w:pPr>
              <w:jc w:val="center"/>
              <w:rPr>
                <w:rFonts w:ascii="Palatino Linotype" w:hAnsi="Palatino Linotype" w:cs="Arial"/>
                <w:b/>
                <w:lang w:val="es-ES_tradnl"/>
              </w:rPr>
            </w:pPr>
          </w:p>
          <w:p w:rsidR="00212CDA" w:rsidRPr="001E20DF" w:rsidRDefault="00212CDA" w:rsidP="009314FE">
            <w:pPr>
              <w:jc w:val="center"/>
              <w:rPr>
                <w:rFonts w:ascii="Palatino Linotype" w:hAnsi="Palatino Linotype" w:cs="Arial"/>
                <w:b/>
                <w:lang w:val="es-ES_tradnl"/>
              </w:rPr>
            </w:pPr>
            <w:r w:rsidRPr="001E20DF">
              <w:rPr>
                <w:rFonts w:ascii="Palatino Linotype" w:hAnsi="Palatino Linotype" w:cs="Arial"/>
                <w:b/>
                <w:lang w:val="es-ES_tradnl"/>
              </w:rPr>
              <w:t>José Guadalupe Luna Hernández</w:t>
            </w:r>
          </w:p>
          <w:p w:rsidR="00212CDA" w:rsidRPr="001E20DF" w:rsidRDefault="00212CDA" w:rsidP="009314FE">
            <w:pPr>
              <w:jc w:val="center"/>
              <w:rPr>
                <w:rFonts w:ascii="Palatino Linotype" w:hAnsi="Palatino Linotype" w:cs="Arial"/>
                <w:lang w:val="es-ES_tradnl"/>
              </w:rPr>
            </w:pPr>
            <w:r w:rsidRPr="001E20DF">
              <w:rPr>
                <w:rFonts w:ascii="Palatino Linotype" w:hAnsi="Palatino Linotype" w:cs="Arial"/>
                <w:lang w:val="es-ES_tradnl"/>
              </w:rPr>
              <w:t>Comisionado</w:t>
            </w:r>
          </w:p>
          <w:p w:rsidR="00212CDA" w:rsidRPr="001E20DF" w:rsidRDefault="00212CDA" w:rsidP="009314FE">
            <w:pPr>
              <w:jc w:val="center"/>
              <w:rPr>
                <w:rFonts w:ascii="Palatino Linotype" w:hAnsi="Palatino Linotype" w:cs="Arial"/>
                <w:b/>
                <w:lang w:val="es-ES_tradnl"/>
              </w:rPr>
            </w:pPr>
            <w:r w:rsidRPr="001E20DF">
              <w:rPr>
                <w:rFonts w:ascii="Palatino Linotype" w:hAnsi="Palatino Linotype" w:cs="Arial"/>
                <w:b/>
                <w:lang w:val="es-ES_tradnl"/>
              </w:rPr>
              <w:t>(RÚBRICA)</w:t>
            </w:r>
          </w:p>
        </w:tc>
      </w:tr>
      <w:tr w:rsidR="008D04DD" w:rsidRPr="001E20DF" w:rsidTr="0071273A">
        <w:trPr>
          <w:jc w:val="center"/>
        </w:trPr>
        <w:tc>
          <w:tcPr>
            <w:tcW w:w="4756" w:type="dxa"/>
            <w:shd w:val="clear" w:color="auto" w:fill="auto"/>
          </w:tcPr>
          <w:p w:rsidR="0071273A" w:rsidRPr="001E20DF" w:rsidRDefault="0071273A" w:rsidP="008D04DD">
            <w:pPr>
              <w:jc w:val="center"/>
              <w:rPr>
                <w:rFonts w:ascii="Palatino Linotype" w:hAnsi="Palatino Linotype" w:cs="Arial"/>
                <w:b/>
                <w:lang w:val="es-ES_tradnl"/>
              </w:rPr>
            </w:pPr>
          </w:p>
          <w:p w:rsidR="00550C5E" w:rsidRPr="001E20DF" w:rsidRDefault="00550C5E" w:rsidP="008D04DD">
            <w:pPr>
              <w:jc w:val="center"/>
              <w:rPr>
                <w:rFonts w:ascii="Palatino Linotype" w:hAnsi="Palatino Linotype" w:cs="Arial"/>
                <w:b/>
                <w:lang w:val="es-ES_tradnl"/>
              </w:rPr>
            </w:pPr>
          </w:p>
          <w:p w:rsidR="00550C5E" w:rsidRPr="001E20DF" w:rsidRDefault="00550C5E" w:rsidP="008D04DD">
            <w:pPr>
              <w:jc w:val="center"/>
              <w:rPr>
                <w:rFonts w:ascii="Palatino Linotype" w:hAnsi="Palatino Linotype" w:cs="Arial"/>
                <w:b/>
                <w:lang w:val="es-ES_tradnl"/>
              </w:rPr>
            </w:pPr>
          </w:p>
          <w:p w:rsidR="00550C5E" w:rsidRPr="001E20DF" w:rsidRDefault="00550C5E" w:rsidP="008D04DD">
            <w:pPr>
              <w:jc w:val="center"/>
              <w:rPr>
                <w:rFonts w:ascii="Palatino Linotype" w:hAnsi="Palatino Linotype" w:cs="Arial"/>
                <w:b/>
                <w:lang w:val="es-ES_tradnl"/>
              </w:rPr>
            </w:pPr>
          </w:p>
          <w:p w:rsidR="00550C5E" w:rsidRPr="001E20DF" w:rsidRDefault="00550C5E" w:rsidP="008D04DD">
            <w:pPr>
              <w:jc w:val="center"/>
              <w:rPr>
                <w:rFonts w:ascii="Palatino Linotype" w:hAnsi="Palatino Linotype" w:cs="Arial"/>
                <w:b/>
                <w:lang w:val="es-ES_tradnl"/>
              </w:rPr>
            </w:pPr>
          </w:p>
          <w:p w:rsidR="0071273A" w:rsidRPr="001E20DF" w:rsidRDefault="0071273A" w:rsidP="008D04DD">
            <w:pPr>
              <w:jc w:val="center"/>
              <w:rPr>
                <w:rFonts w:ascii="Palatino Linotype" w:hAnsi="Palatino Linotype" w:cs="Arial"/>
                <w:b/>
                <w:lang w:val="es-ES_tradnl"/>
              </w:rPr>
            </w:pPr>
          </w:p>
          <w:p w:rsidR="008D04DD" w:rsidRPr="001E20DF" w:rsidRDefault="008D04DD" w:rsidP="008D04DD">
            <w:pPr>
              <w:jc w:val="center"/>
              <w:rPr>
                <w:rFonts w:ascii="Palatino Linotype" w:hAnsi="Palatino Linotype" w:cs="Arial"/>
                <w:b/>
                <w:lang w:val="es-ES_tradnl"/>
              </w:rPr>
            </w:pPr>
            <w:r w:rsidRPr="001E20DF">
              <w:rPr>
                <w:rFonts w:ascii="Palatino Linotype" w:hAnsi="Palatino Linotype" w:cs="Arial"/>
                <w:b/>
                <w:lang w:val="es-ES_tradnl"/>
              </w:rPr>
              <w:t>Javier Martínez Cruz</w:t>
            </w:r>
          </w:p>
          <w:p w:rsidR="008D04DD" w:rsidRPr="001E20DF" w:rsidRDefault="008D04DD" w:rsidP="008D04DD">
            <w:pPr>
              <w:jc w:val="center"/>
              <w:rPr>
                <w:rFonts w:ascii="Palatino Linotype" w:hAnsi="Palatino Linotype" w:cs="Arial"/>
                <w:lang w:val="es-ES_tradnl"/>
              </w:rPr>
            </w:pPr>
            <w:r w:rsidRPr="001E20DF">
              <w:rPr>
                <w:rFonts w:ascii="Palatino Linotype" w:hAnsi="Palatino Linotype" w:cs="Arial"/>
                <w:lang w:val="es-ES_tradnl"/>
              </w:rPr>
              <w:t>Comisionado</w:t>
            </w:r>
          </w:p>
          <w:p w:rsidR="008D04DD" w:rsidRPr="001E20DF" w:rsidRDefault="008D04DD" w:rsidP="008D04DD">
            <w:pPr>
              <w:jc w:val="center"/>
              <w:rPr>
                <w:rFonts w:ascii="Palatino Linotype" w:hAnsi="Palatino Linotype" w:cs="Arial"/>
                <w:lang w:val="es-ES_tradnl"/>
              </w:rPr>
            </w:pPr>
            <w:r w:rsidRPr="001E20DF">
              <w:rPr>
                <w:rFonts w:ascii="Palatino Linotype" w:hAnsi="Palatino Linotype" w:cs="Arial"/>
                <w:b/>
                <w:lang w:val="es-ES_tradnl"/>
              </w:rPr>
              <w:t>(RÚBRICA)</w:t>
            </w:r>
          </w:p>
        </w:tc>
        <w:tc>
          <w:tcPr>
            <w:tcW w:w="4458" w:type="dxa"/>
            <w:shd w:val="clear" w:color="auto" w:fill="auto"/>
          </w:tcPr>
          <w:p w:rsidR="0071273A" w:rsidRPr="001E20DF" w:rsidRDefault="0071273A" w:rsidP="008D04DD">
            <w:pPr>
              <w:jc w:val="center"/>
              <w:rPr>
                <w:rFonts w:ascii="Palatino Linotype" w:hAnsi="Palatino Linotype" w:cs="Arial"/>
                <w:b/>
                <w:lang w:val="es-ES_tradnl"/>
              </w:rPr>
            </w:pPr>
          </w:p>
          <w:p w:rsidR="00550C5E" w:rsidRPr="001E20DF" w:rsidRDefault="00550C5E" w:rsidP="008D04DD">
            <w:pPr>
              <w:jc w:val="center"/>
              <w:rPr>
                <w:rFonts w:ascii="Palatino Linotype" w:hAnsi="Palatino Linotype" w:cs="Arial"/>
                <w:b/>
                <w:lang w:val="es-ES_tradnl"/>
              </w:rPr>
            </w:pPr>
          </w:p>
          <w:p w:rsidR="00550C5E" w:rsidRPr="001E20DF" w:rsidRDefault="00550C5E" w:rsidP="008D04DD">
            <w:pPr>
              <w:jc w:val="center"/>
              <w:rPr>
                <w:rFonts w:ascii="Palatino Linotype" w:hAnsi="Palatino Linotype" w:cs="Arial"/>
                <w:b/>
                <w:lang w:val="es-ES_tradnl"/>
              </w:rPr>
            </w:pPr>
          </w:p>
          <w:p w:rsidR="00550C5E" w:rsidRPr="001E20DF" w:rsidRDefault="00550C5E" w:rsidP="008D04DD">
            <w:pPr>
              <w:jc w:val="center"/>
              <w:rPr>
                <w:rFonts w:ascii="Palatino Linotype" w:hAnsi="Palatino Linotype" w:cs="Arial"/>
                <w:b/>
                <w:lang w:val="es-ES_tradnl"/>
              </w:rPr>
            </w:pPr>
          </w:p>
          <w:p w:rsidR="00550C5E" w:rsidRPr="001E20DF" w:rsidRDefault="00550C5E" w:rsidP="008D04DD">
            <w:pPr>
              <w:jc w:val="center"/>
              <w:rPr>
                <w:rFonts w:ascii="Palatino Linotype" w:hAnsi="Palatino Linotype" w:cs="Arial"/>
                <w:b/>
                <w:lang w:val="es-ES_tradnl"/>
              </w:rPr>
            </w:pPr>
          </w:p>
          <w:p w:rsidR="0071273A" w:rsidRPr="001E20DF" w:rsidRDefault="0071273A" w:rsidP="008D04DD">
            <w:pPr>
              <w:jc w:val="center"/>
              <w:rPr>
                <w:rFonts w:ascii="Palatino Linotype" w:hAnsi="Palatino Linotype" w:cs="Arial"/>
                <w:b/>
                <w:lang w:val="es-ES_tradnl"/>
              </w:rPr>
            </w:pPr>
          </w:p>
          <w:p w:rsidR="008D04DD" w:rsidRPr="001E20DF" w:rsidRDefault="008D04DD" w:rsidP="008D04DD">
            <w:pPr>
              <w:jc w:val="center"/>
              <w:rPr>
                <w:rFonts w:ascii="Palatino Linotype" w:hAnsi="Palatino Linotype" w:cs="Arial"/>
                <w:b/>
                <w:lang w:val="es-ES_tradnl"/>
              </w:rPr>
            </w:pPr>
            <w:r w:rsidRPr="001E20DF">
              <w:rPr>
                <w:rFonts w:ascii="Palatino Linotype" w:hAnsi="Palatino Linotype" w:cs="Arial"/>
                <w:b/>
                <w:lang w:val="es-ES_tradnl"/>
              </w:rPr>
              <w:t>Luis Gustavo Parra Noriega</w:t>
            </w:r>
          </w:p>
          <w:p w:rsidR="008D04DD" w:rsidRPr="001E20DF" w:rsidRDefault="008D04DD" w:rsidP="008D04DD">
            <w:pPr>
              <w:jc w:val="center"/>
              <w:rPr>
                <w:rFonts w:ascii="Palatino Linotype" w:hAnsi="Palatino Linotype" w:cs="Arial"/>
                <w:lang w:val="es-ES_tradnl"/>
              </w:rPr>
            </w:pPr>
            <w:r w:rsidRPr="001E20DF">
              <w:rPr>
                <w:rFonts w:ascii="Palatino Linotype" w:hAnsi="Palatino Linotype" w:cs="Arial"/>
                <w:lang w:val="es-ES_tradnl"/>
              </w:rPr>
              <w:t>Comisionado</w:t>
            </w:r>
          </w:p>
          <w:p w:rsidR="008D04DD" w:rsidRPr="001E20DF" w:rsidRDefault="008D04DD" w:rsidP="008D04DD">
            <w:pPr>
              <w:jc w:val="center"/>
              <w:rPr>
                <w:rFonts w:ascii="Palatino Linotype" w:hAnsi="Palatino Linotype" w:cs="Arial"/>
                <w:b/>
                <w:lang w:val="es-ES_tradnl"/>
              </w:rPr>
            </w:pPr>
            <w:r w:rsidRPr="001E20DF">
              <w:rPr>
                <w:rFonts w:ascii="Palatino Linotype" w:hAnsi="Palatino Linotype" w:cs="Arial"/>
                <w:b/>
                <w:lang w:val="es-ES_tradnl"/>
              </w:rPr>
              <w:t>(RÚBRICA)</w:t>
            </w:r>
          </w:p>
        </w:tc>
      </w:tr>
      <w:tr w:rsidR="008D04DD" w:rsidRPr="001E20DF" w:rsidTr="0071273A">
        <w:trPr>
          <w:jc w:val="center"/>
        </w:trPr>
        <w:tc>
          <w:tcPr>
            <w:tcW w:w="9214" w:type="dxa"/>
            <w:gridSpan w:val="2"/>
            <w:shd w:val="clear" w:color="auto" w:fill="auto"/>
          </w:tcPr>
          <w:p w:rsidR="0071273A" w:rsidRPr="001E20DF" w:rsidRDefault="0071273A" w:rsidP="008D04DD">
            <w:pPr>
              <w:jc w:val="center"/>
              <w:rPr>
                <w:rFonts w:ascii="Palatino Linotype" w:hAnsi="Palatino Linotype" w:cs="Arial"/>
                <w:b/>
                <w:lang w:val="es-ES_tradnl"/>
              </w:rPr>
            </w:pPr>
          </w:p>
          <w:p w:rsidR="00550C5E" w:rsidRPr="001E20DF" w:rsidRDefault="00550C5E" w:rsidP="008D04DD">
            <w:pPr>
              <w:jc w:val="center"/>
              <w:rPr>
                <w:rFonts w:ascii="Palatino Linotype" w:hAnsi="Palatino Linotype" w:cs="Arial"/>
                <w:b/>
                <w:lang w:val="es-ES_tradnl"/>
              </w:rPr>
            </w:pPr>
          </w:p>
          <w:p w:rsidR="00550C5E" w:rsidRPr="001E20DF" w:rsidRDefault="00550C5E" w:rsidP="008D04DD">
            <w:pPr>
              <w:jc w:val="center"/>
              <w:rPr>
                <w:rFonts w:ascii="Palatino Linotype" w:hAnsi="Palatino Linotype" w:cs="Arial"/>
                <w:b/>
                <w:lang w:val="es-ES_tradnl"/>
              </w:rPr>
            </w:pPr>
          </w:p>
          <w:p w:rsidR="00550C5E" w:rsidRPr="001E20DF" w:rsidRDefault="00550C5E" w:rsidP="008D04DD">
            <w:pPr>
              <w:jc w:val="center"/>
              <w:rPr>
                <w:rFonts w:ascii="Palatino Linotype" w:hAnsi="Palatino Linotype" w:cs="Arial"/>
                <w:b/>
                <w:lang w:val="es-ES_tradnl"/>
              </w:rPr>
            </w:pPr>
          </w:p>
          <w:p w:rsidR="00550C5E" w:rsidRPr="001E20DF" w:rsidRDefault="00550C5E" w:rsidP="008D04DD">
            <w:pPr>
              <w:jc w:val="center"/>
              <w:rPr>
                <w:rFonts w:ascii="Palatino Linotype" w:hAnsi="Palatino Linotype" w:cs="Arial"/>
                <w:b/>
                <w:lang w:val="es-ES_tradnl"/>
              </w:rPr>
            </w:pPr>
          </w:p>
          <w:p w:rsidR="00550C5E" w:rsidRPr="001E20DF" w:rsidRDefault="00550C5E" w:rsidP="008D04DD">
            <w:pPr>
              <w:jc w:val="center"/>
              <w:rPr>
                <w:rFonts w:ascii="Palatino Linotype" w:hAnsi="Palatino Linotype" w:cs="Arial"/>
                <w:b/>
                <w:lang w:val="es-ES_tradnl"/>
              </w:rPr>
            </w:pPr>
          </w:p>
          <w:p w:rsidR="008D04DD" w:rsidRPr="001E20DF" w:rsidRDefault="008D04DD" w:rsidP="008D04DD">
            <w:pPr>
              <w:jc w:val="center"/>
              <w:rPr>
                <w:rFonts w:ascii="Palatino Linotype" w:hAnsi="Palatino Linotype" w:cs="Arial"/>
                <w:b/>
                <w:lang w:val="es-ES_tradnl"/>
              </w:rPr>
            </w:pPr>
            <w:r w:rsidRPr="001E20DF">
              <w:rPr>
                <w:rFonts w:ascii="Palatino Linotype" w:hAnsi="Palatino Linotype" w:cs="Arial"/>
                <w:b/>
                <w:lang w:val="es-ES_tradnl"/>
              </w:rPr>
              <w:t>Alexis Tapia Ramírez</w:t>
            </w:r>
          </w:p>
          <w:p w:rsidR="008D04DD" w:rsidRPr="001E20DF" w:rsidRDefault="008D04DD" w:rsidP="008D04DD">
            <w:pPr>
              <w:jc w:val="center"/>
              <w:rPr>
                <w:rFonts w:ascii="Palatino Linotype" w:hAnsi="Palatino Linotype" w:cs="Arial"/>
                <w:lang w:val="es-ES_tradnl"/>
              </w:rPr>
            </w:pPr>
            <w:r w:rsidRPr="001E20DF">
              <w:rPr>
                <w:rFonts w:ascii="Palatino Linotype" w:hAnsi="Palatino Linotype" w:cs="Arial"/>
                <w:lang w:val="es-ES_tradnl"/>
              </w:rPr>
              <w:t>Secretario Técnico del Pleno</w:t>
            </w:r>
          </w:p>
          <w:p w:rsidR="008D04DD" w:rsidRPr="001E20DF" w:rsidRDefault="008D04DD" w:rsidP="008D04DD">
            <w:pPr>
              <w:jc w:val="center"/>
              <w:rPr>
                <w:rFonts w:ascii="Palatino Linotype" w:hAnsi="Palatino Linotype" w:cs="Arial"/>
                <w:lang w:val="es-ES_tradnl"/>
              </w:rPr>
            </w:pPr>
            <w:r w:rsidRPr="001E20DF">
              <w:rPr>
                <w:rFonts w:ascii="Palatino Linotype" w:hAnsi="Palatino Linotype" w:cs="Arial"/>
                <w:b/>
                <w:lang w:val="es-ES_tradnl"/>
              </w:rPr>
              <w:t>(RÚBRICA)</w:t>
            </w:r>
            <w:r w:rsidRPr="001E20DF">
              <w:rPr>
                <w:rFonts w:ascii="Palatino Linotype" w:hAnsi="Palatino Linotype" w:cs="Arial"/>
                <w:lang w:val="es-ES_tradnl"/>
              </w:rPr>
              <w:t xml:space="preserve"> </w:t>
            </w:r>
          </w:p>
        </w:tc>
      </w:tr>
    </w:tbl>
    <w:p w:rsidR="00550C5E" w:rsidRPr="001E20DF" w:rsidRDefault="00550C5E" w:rsidP="00B8446C">
      <w:pPr>
        <w:spacing w:before="200"/>
        <w:jc w:val="both"/>
        <w:rPr>
          <w:rFonts w:ascii="Palatino Linotype" w:hAnsi="Palatino Linotype" w:cs="Arial"/>
          <w:sz w:val="22"/>
          <w:szCs w:val="22"/>
          <w:lang w:val="es-ES"/>
        </w:rPr>
      </w:pPr>
    </w:p>
    <w:p w:rsidR="00550C5E" w:rsidRPr="001E20DF" w:rsidRDefault="00550C5E" w:rsidP="00B8446C">
      <w:pPr>
        <w:spacing w:before="200"/>
        <w:jc w:val="both"/>
        <w:rPr>
          <w:rFonts w:ascii="Palatino Linotype" w:hAnsi="Palatino Linotype" w:cs="Arial"/>
          <w:sz w:val="22"/>
          <w:szCs w:val="22"/>
          <w:lang w:val="es-ES"/>
        </w:rPr>
      </w:pPr>
    </w:p>
    <w:p w:rsidR="00550C5E" w:rsidRPr="001E20DF" w:rsidRDefault="00550C5E" w:rsidP="00B8446C">
      <w:pPr>
        <w:spacing w:before="200"/>
        <w:jc w:val="both"/>
        <w:rPr>
          <w:rFonts w:ascii="Palatino Linotype" w:hAnsi="Palatino Linotype" w:cs="Arial"/>
          <w:sz w:val="22"/>
          <w:szCs w:val="22"/>
          <w:lang w:val="es-ES"/>
        </w:rPr>
      </w:pPr>
    </w:p>
    <w:p w:rsidR="00550C5E" w:rsidRPr="001E20DF" w:rsidRDefault="00550C5E" w:rsidP="00B8446C">
      <w:pPr>
        <w:spacing w:before="200"/>
        <w:jc w:val="both"/>
        <w:rPr>
          <w:rFonts w:ascii="Palatino Linotype" w:hAnsi="Palatino Linotype" w:cs="Arial"/>
          <w:sz w:val="22"/>
          <w:szCs w:val="22"/>
          <w:lang w:val="es-ES"/>
        </w:rPr>
      </w:pPr>
    </w:p>
    <w:p w:rsidR="00333B42" w:rsidRPr="001E20DF" w:rsidRDefault="00333B42" w:rsidP="00B8446C">
      <w:pPr>
        <w:spacing w:before="200"/>
        <w:jc w:val="both"/>
        <w:rPr>
          <w:rFonts w:ascii="Palatino Linotype" w:hAnsi="Palatino Linotype" w:cs="Arial"/>
          <w:sz w:val="22"/>
          <w:szCs w:val="22"/>
          <w:lang w:val="es-ES"/>
        </w:rPr>
      </w:pPr>
    </w:p>
    <w:p w:rsidR="00333B42" w:rsidRPr="001E20DF" w:rsidRDefault="00333B42" w:rsidP="00B8446C">
      <w:pPr>
        <w:spacing w:before="200"/>
        <w:jc w:val="both"/>
        <w:rPr>
          <w:rFonts w:ascii="Palatino Linotype" w:hAnsi="Palatino Linotype" w:cs="Arial"/>
          <w:sz w:val="22"/>
          <w:szCs w:val="22"/>
          <w:lang w:val="es-ES"/>
        </w:rPr>
      </w:pPr>
    </w:p>
    <w:p w:rsidR="00333B42" w:rsidRPr="001E20DF" w:rsidRDefault="00333B42" w:rsidP="00B8446C">
      <w:pPr>
        <w:spacing w:before="200"/>
        <w:jc w:val="both"/>
        <w:rPr>
          <w:rFonts w:ascii="Palatino Linotype" w:hAnsi="Palatino Linotype" w:cs="Arial"/>
          <w:sz w:val="22"/>
          <w:szCs w:val="22"/>
          <w:lang w:val="es-ES"/>
        </w:rPr>
      </w:pPr>
    </w:p>
    <w:p w:rsidR="00550C5E" w:rsidRPr="001E20DF" w:rsidRDefault="00550C5E" w:rsidP="00B8446C">
      <w:pPr>
        <w:spacing w:before="200"/>
        <w:jc w:val="both"/>
        <w:rPr>
          <w:rFonts w:ascii="Palatino Linotype" w:hAnsi="Palatino Linotype" w:cs="Arial"/>
          <w:sz w:val="22"/>
          <w:szCs w:val="22"/>
          <w:lang w:val="es-ES"/>
        </w:rPr>
      </w:pPr>
    </w:p>
    <w:p w:rsidR="00550C5E" w:rsidRPr="001E20DF" w:rsidRDefault="00550C5E" w:rsidP="00B8446C">
      <w:pPr>
        <w:spacing w:before="200"/>
        <w:jc w:val="both"/>
        <w:rPr>
          <w:rFonts w:ascii="Palatino Linotype" w:hAnsi="Palatino Linotype" w:cs="Arial"/>
          <w:sz w:val="22"/>
          <w:szCs w:val="22"/>
          <w:lang w:val="es-ES"/>
        </w:rPr>
      </w:pPr>
    </w:p>
    <w:p w:rsidR="000104F0" w:rsidRPr="001E20DF" w:rsidRDefault="000104F0" w:rsidP="00B8446C">
      <w:pPr>
        <w:spacing w:before="200"/>
        <w:jc w:val="both"/>
        <w:rPr>
          <w:rFonts w:ascii="Palatino Linotype" w:hAnsi="Palatino Linotype" w:cs="Arial"/>
          <w:sz w:val="22"/>
          <w:szCs w:val="22"/>
          <w:lang w:val="es-ES"/>
        </w:rPr>
      </w:pPr>
      <w:r w:rsidRPr="001E20DF">
        <w:rPr>
          <w:rFonts w:ascii="Palatino Linotype" w:hAnsi="Palatino Linotype" w:cs="Arial"/>
          <w:sz w:val="22"/>
          <w:szCs w:val="22"/>
          <w:lang w:val="es-ES"/>
        </w:rPr>
        <w:t>Esta</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hoja</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corresponde</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a</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la</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resolución</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de</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fecha</w:t>
      </w:r>
      <w:r w:rsidR="00D730A4" w:rsidRPr="001E20DF">
        <w:rPr>
          <w:rFonts w:ascii="Palatino Linotype" w:hAnsi="Palatino Linotype" w:cs="Arial"/>
          <w:sz w:val="22"/>
          <w:szCs w:val="22"/>
          <w:lang w:val="es-ES"/>
        </w:rPr>
        <w:t xml:space="preserve"> </w:t>
      </w:r>
      <w:r w:rsidR="00505185" w:rsidRPr="001E20DF">
        <w:rPr>
          <w:rFonts w:ascii="Palatino Linotype" w:hAnsi="Palatino Linotype" w:cs="Arial"/>
          <w:sz w:val="22"/>
          <w:szCs w:val="22"/>
          <w:lang w:val="es-ES"/>
        </w:rPr>
        <w:t xml:space="preserve">dos de mayo </w:t>
      </w:r>
      <w:r w:rsidR="00227E87" w:rsidRPr="001E20DF">
        <w:rPr>
          <w:rFonts w:ascii="Palatino Linotype" w:hAnsi="Palatino Linotype" w:cs="Arial"/>
          <w:sz w:val="22"/>
          <w:szCs w:val="22"/>
          <w:lang w:val="es-ES"/>
        </w:rPr>
        <w:t>de dos mil diecinueve</w:t>
      </w:r>
      <w:r w:rsidRPr="001E20DF">
        <w:rPr>
          <w:rFonts w:ascii="Palatino Linotype" w:hAnsi="Palatino Linotype" w:cs="Arial"/>
          <w:sz w:val="22"/>
          <w:szCs w:val="22"/>
          <w:lang w:val="es-ES"/>
        </w:rPr>
        <w:t>,</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emitida</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en</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el</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recurso</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de</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revisión</w:t>
      </w:r>
      <w:r w:rsidR="00D730A4" w:rsidRPr="001E20DF">
        <w:rPr>
          <w:rFonts w:ascii="Palatino Linotype" w:hAnsi="Palatino Linotype" w:cs="Arial"/>
          <w:sz w:val="22"/>
          <w:szCs w:val="22"/>
          <w:lang w:val="es-ES"/>
        </w:rPr>
        <w:t xml:space="preserve"> </w:t>
      </w:r>
      <w:r w:rsidRPr="001E20DF">
        <w:rPr>
          <w:rFonts w:ascii="Palatino Linotype" w:hAnsi="Palatino Linotype" w:cs="Arial"/>
          <w:sz w:val="22"/>
          <w:szCs w:val="22"/>
          <w:lang w:val="es-ES"/>
        </w:rPr>
        <w:t>número</w:t>
      </w:r>
      <w:r w:rsidR="00D730A4" w:rsidRPr="001E20DF">
        <w:rPr>
          <w:rFonts w:ascii="Palatino Linotype" w:hAnsi="Palatino Linotype" w:cs="Arial"/>
          <w:sz w:val="22"/>
          <w:szCs w:val="22"/>
          <w:lang w:val="es-ES"/>
        </w:rPr>
        <w:t xml:space="preserve"> </w:t>
      </w:r>
      <w:r w:rsidR="00227E87" w:rsidRPr="001E20DF">
        <w:rPr>
          <w:rFonts w:ascii="Palatino Linotype" w:hAnsi="Palatino Linotype" w:cs="Arial"/>
          <w:sz w:val="22"/>
          <w:szCs w:val="22"/>
          <w:lang w:val="es-ES"/>
        </w:rPr>
        <w:t>00682/INFOEM/IP/RR/2019</w:t>
      </w:r>
      <w:r w:rsidRPr="001E20DF">
        <w:rPr>
          <w:rFonts w:ascii="Palatino Linotype" w:hAnsi="Palatino Linotype" w:cs="Arial"/>
          <w:sz w:val="22"/>
          <w:szCs w:val="22"/>
          <w:lang w:val="es-ES"/>
        </w:rPr>
        <w:t>.</w:t>
      </w:r>
    </w:p>
    <w:p w:rsidR="000104F0" w:rsidRPr="00867D3D" w:rsidRDefault="00333B42" w:rsidP="00C55FE4">
      <w:pPr>
        <w:spacing w:before="200"/>
        <w:jc w:val="both"/>
        <w:rPr>
          <w:rFonts w:ascii="Palatino Linotype" w:hAnsi="Palatino Linotype" w:cs="Arial"/>
          <w:sz w:val="22"/>
          <w:szCs w:val="22"/>
          <w:lang w:val="es-ES"/>
        </w:rPr>
      </w:pPr>
      <w:r w:rsidRPr="001E20DF">
        <w:rPr>
          <w:rFonts w:ascii="Palatino Linotype" w:hAnsi="Palatino Linotype" w:cs="Arial"/>
          <w:sz w:val="22"/>
          <w:szCs w:val="22"/>
          <w:lang w:val="es-ES"/>
        </w:rPr>
        <w:t>ATU</w:t>
      </w:r>
      <w:r w:rsidR="000104F0" w:rsidRPr="001E20DF">
        <w:rPr>
          <w:rFonts w:ascii="Palatino Linotype" w:hAnsi="Palatino Linotype" w:cs="Arial"/>
          <w:sz w:val="22"/>
          <w:szCs w:val="22"/>
          <w:lang w:val="es-ES"/>
        </w:rPr>
        <w:t>/JMAV</w:t>
      </w:r>
    </w:p>
    <w:sectPr w:rsidR="000104F0" w:rsidRPr="00867D3D"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534" w:rsidRDefault="00557534" w:rsidP="00C80F8C">
      <w:r>
        <w:separator/>
      </w:r>
    </w:p>
  </w:endnote>
  <w:endnote w:type="continuationSeparator" w:id="0">
    <w:p w:rsidR="00557534" w:rsidRDefault="0055753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CA" w:rsidRPr="00A2780F" w:rsidRDefault="002F07C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E34CF">
      <w:rPr>
        <w:rFonts w:ascii="Arial" w:hAnsi="Arial" w:cs="Arial"/>
        <w:b/>
        <w:bCs/>
        <w:noProof/>
        <w:sz w:val="20"/>
        <w:szCs w:val="20"/>
      </w:rPr>
      <w:t>35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E34CF">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CA" w:rsidRDefault="002F07C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E34C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E34CF">
      <w:rPr>
        <w:rFonts w:ascii="Arial" w:hAnsi="Arial" w:cs="Arial"/>
        <w:b/>
        <w:bCs/>
        <w:noProof/>
        <w:sz w:val="20"/>
        <w:szCs w:val="20"/>
      </w:rPr>
      <w:t>36</w:t>
    </w:r>
    <w:r w:rsidRPr="00986599">
      <w:rPr>
        <w:rFonts w:ascii="Arial" w:hAnsi="Arial" w:cs="Arial"/>
        <w:b/>
        <w:bCs/>
        <w:sz w:val="20"/>
        <w:szCs w:val="20"/>
      </w:rPr>
      <w:fldChar w:fldCharType="end"/>
    </w:r>
  </w:p>
  <w:p w:rsidR="002F07CA" w:rsidRPr="00070856" w:rsidRDefault="002F07C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534" w:rsidRDefault="00557534" w:rsidP="00C80F8C">
      <w:r>
        <w:separator/>
      </w:r>
    </w:p>
  </w:footnote>
  <w:footnote w:type="continuationSeparator" w:id="0">
    <w:p w:rsidR="00557534" w:rsidRDefault="0055753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CA" w:rsidRPr="00BD798B" w:rsidRDefault="002F07CA" w:rsidP="00354355">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552"/>
      <w:gridCol w:w="3260"/>
    </w:tblGrid>
    <w:tr w:rsidR="002F07CA" w:rsidRPr="007769F3" w:rsidTr="000F1016">
      <w:tc>
        <w:tcPr>
          <w:tcW w:w="3686" w:type="dxa"/>
        </w:tcPr>
        <w:p w:rsidR="002F07CA" w:rsidRPr="007769F3" w:rsidRDefault="002F07CA" w:rsidP="00070856">
          <w:pPr>
            <w:rPr>
              <w:rFonts w:ascii="Palatino Linotype" w:hAnsi="Palatino Linotype"/>
              <w:b/>
              <w:sz w:val="22"/>
              <w:szCs w:val="22"/>
              <w:lang w:val="es-ES_tradnl"/>
            </w:rPr>
          </w:pPr>
        </w:p>
      </w:tc>
      <w:tc>
        <w:tcPr>
          <w:tcW w:w="2552" w:type="dxa"/>
          <w:shd w:val="clear" w:color="auto" w:fill="auto"/>
        </w:tcPr>
        <w:p w:rsidR="002F07CA" w:rsidRPr="007769F3" w:rsidRDefault="002F07C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2F07CA" w:rsidRPr="007769F3" w:rsidRDefault="002F07CA" w:rsidP="00442634">
          <w:pPr>
            <w:jc w:val="both"/>
            <w:rPr>
              <w:rFonts w:ascii="Palatino Linotype" w:hAnsi="Palatino Linotype"/>
              <w:b/>
              <w:sz w:val="22"/>
              <w:szCs w:val="22"/>
              <w:lang w:val="es-ES_tradnl"/>
            </w:rPr>
          </w:pPr>
          <w:r>
            <w:rPr>
              <w:rFonts w:ascii="Palatino Linotype" w:hAnsi="Palatino Linotype"/>
              <w:b/>
              <w:sz w:val="22"/>
              <w:szCs w:val="22"/>
              <w:lang w:val="es-ES_tradnl"/>
            </w:rPr>
            <w:t>00682/INFOEM/IP/RR/2019</w:t>
          </w:r>
        </w:p>
      </w:tc>
    </w:tr>
    <w:tr w:rsidR="002F07CA" w:rsidRPr="007769F3" w:rsidTr="000F1016">
      <w:tc>
        <w:tcPr>
          <w:tcW w:w="3686" w:type="dxa"/>
        </w:tcPr>
        <w:p w:rsidR="002F07CA" w:rsidRPr="007769F3" w:rsidRDefault="002F07CA" w:rsidP="008F1EC6">
          <w:pPr>
            <w:rPr>
              <w:rFonts w:ascii="Palatino Linotype" w:hAnsi="Palatino Linotype"/>
              <w:b/>
              <w:sz w:val="22"/>
              <w:szCs w:val="22"/>
              <w:lang w:val="es-ES_tradnl"/>
            </w:rPr>
          </w:pPr>
        </w:p>
      </w:tc>
      <w:tc>
        <w:tcPr>
          <w:tcW w:w="2552" w:type="dxa"/>
          <w:shd w:val="clear" w:color="auto" w:fill="auto"/>
        </w:tcPr>
        <w:p w:rsidR="002F07CA" w:rsidRPr="007769F3" w:rsidRDefault="002F07CA"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2F07CA" w:rsidRPr="007769F3" w:rsidRDefault="002F07CA" w:rsidP="008F1EC6">
          <w:pPr>
            <w:jc w:val="both"/>
            <w:rPr>
              <w:rFonts w:ascii="Palatino Linotype" w:hAnsi="Palatino Linotype"/>
              <w:b/>
              <w:sz w:val="22"/>
              <w:szCs w:val="22"/>
            </w:rPr>
          </w:pPr>
          <w:r w:rsidRPr="000F1016">
            <w:rPr>
              <w:rFonts w:ascii="Palatino Linotype" w:hAnsi="Palatino Linotype"/>
              <w:b/>
              <w:bCs/>
              <w:sz w:val="22"/>
              <w:szCs w:val="22"/>
            </w:rPr>
            <w:t>Sistema de Agua Potable Alcantarillado y Saneamiento de Ecatepec de Morelos</w:t>
          </w:r>
        </w:p>
      </w:tc>
    </w:tr>
    <w:tr w:rsidR="002F07CA" w:rsidRPr="007769F3" w:rsidTr="000F1016">
      <w:trPr>
        <w:trHeight w:val="228"/>
      </w:trPr>
      <w:tc>
        <w:tcPr>
          <w:tcW w:w="3686" w:type="dxa"/>
        </w:tcPr>
        <w:p w:rsidR="002F07CA" w:rsidRPr="007769F3" w:rsidRDefault="002F07CA" w:rsidP="00070856">
          <w:pPr>
            <w:rPr>
              <w:rFonts w:ascii="Palatino Linotype" w:hAnsi="Palatino Linotype"/>
              <w:b/>
              <w:sz w:val="22"/>
              <w:szCs w:val="22"/>
              <w:lang w:val="es-ES_tradnl"/>
            </w:rPr>
          </w:pPr>
        </w:p>
      </w:tc>
      <w:tc>
        <w:tcPr>
          <w:tcW w:w="2552" w:type="dxa"/>
          <w:shd w:val="clear" w:color="auto" w:fill="auto"/>
        </w:tcPr>
        <w:p w:rsidR="002F07CA" w:rsidRPr="007769F3" w:rsidRDefault="002F07CA"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2F07CA" w:rsidRPr="007769F3" w:rsidRDefault="002F07CA"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2F07CA" w:rsidRPr="00BD798B" w:rsidRDefault="002F07CA" w:rsidP="00637B99">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CA" w:rsidRPr="00463339" w:rsidRDefault="002F07CA">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686"/>
      <w:gridCol w:w="2552"/>
      <w:gridCol w:w="3260"/>
    </w:tblGrid>
    <w:tr w:rsidR="002F07CA" w:rsidRPr="008F2CCC" w:rsidTr="005F3481">
      <w:tc>
        <w:tcPr>
          <w:tcW w:w="3686" w:type="dxa"/>
          <w:vMerge w:val="restart"/>
        </w:tcPr>
        <w:p w:rsidR="002F07CA" w:rsidRPr="008F2CCC" w:rsidRDefault="002F07CA" w:rsidP="00A2780F">
          <w:pPr>
            <w:rPr>
              <w:rFonts w:ascii="Palatino Linotype" w:hAnsi="Palatino Linotype"/>
              <w:b/>
              <w:sz w:val="22"/>
              <w:szCs w:val="22"/>
              <w:lang w:val="es-ES_tradnl"/>
            </w:rPr>
          </w:pPr>
        </w:p>
      </w:tc>
      <w:tc>
        <w:tcPr>
          <w:tcW w:w="2552" w:type="dxa"/>
          <w:shd w:val="clear" w:color="auto" w:fill="auto"/>
        </w:tcPr>
        <w:p w:rsidR="002F07CA" w:rsidRPr="008F2CCC" w:rsidRDefault="002F07C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2F07CA" w:rsidRPr="008F2CCC" w:rsidRDefault="002F07CA" w:rsidP="00442634">
          <w:pPr>
            <w:jc w:val="both"/>
            <w:rPr>
              <w:rFonts w:ascii="Palatino Linotype" w:hAnsi="Palatino Linotype"/>
              <w:b/>
              <w:sz w:val="22"/>
              <w:szCs w:val="22"/>
              <w:lang w:val="es-ES_tradnl"/>
            </w:rPr>
          </w:pPr>
          <w:r>
            <w:rPr>
              <w:rFonts w:ascii="Palatino Linotype" w:hAnsi="Palatino Linotype"/>
              <w:b/>
              <w:sz w:val="22"/>
              <w:szCs w:val="22"/>
              <w:lang w:val="es-ES_tradnl"/>
            </w:rPr>
            <w:t>00682/INFOEM/IP/RR/2019</w:t>
          </w:r>
        </w:p>
      </w:tc>
    </w:tr>
    <w:tr w:rsidR="002F07CA" w:rsidRPr="008F2CCC" w:rsidTr="005F3481">
      <w:tc>
        <w:tcPr>
          <w:tcW w:w="3686" w:type="dxa"/>
          <w:vMerge/>
        </w:tcPr>
        <w:p w:rsidR="002F07CA" w:rsidRPr="008F2CCC" w:rsidRDefault="002F07CA" w:rsidP="00A2780F">
          <w:pPr>
            <w:rPr>
              <w:rFonts w:ascii="Palatino Linotype" w:hAnsi="Palatino Linotype"/>
              <w:b/>
              <w:sz w:val="22"/>
              <w:szCs w:val="22"/>
              <w:lang w:val="es-ES_tradnl"/>
            </w:rPr>
          </w:pPr>
        </w:p>
      </w:tc>
      <w:tc>
        <w:tcPr>
          <w:tcW w:w="2552" w:type="dxa"/>
          <w:shd w:val="clear" w:color="auto" w:fill="auto"/>
        </w:tcPr>
        <w:p w:rsidR="002F07CA" w:rsidRPr="008F2CCC" w:rsidRDefault="002F07C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2F07CA" w:rsidRPr="008F2CCC" w:rsidRDefault="000E34CF" w:rsidP="000E34CF">
          <w:pPr>
            <w:jc w:val="both"/>
            <w:rPr>
              <w:rFonts w:ascii="Palatino Linotype" w:hAnsi="Palatino Linotype"/>
              <w:b/>
              <w:sz w:val="22"/>
              <w:szCs w:val="22"/>
              <w:lang w:val="es-ES_tradnl"/>
            </w:rPr>
          </w:pPr>
          <w:r>
            <w:rPr>
              <w:rFonts w:ascii="Palatino Linotype" w:hAnsi="Palatino Linotype"/>
              <w:b/>
              <w:bCs/>
              <w:sz w:val="22"/>
              <w:szCs w:val="22"/>
            </w:rPr>
            <w:t>XXXXXX</w:t>
          </w:r>
          <w:r w:rsidR="002F07CA" w:rsidRPr="0045625A">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r w:rsidR="002F07CA" w:rsidRPr="0045625A">
            <w:rPr>
              <w:rFonts w:ascii="Palatino Linotype" w:hAnsi="Palatino Linotype"/>
              <w:b/>
              <w:bCs/>
              <w:sz w:val="22"/>
              <w:szCs w:val="22"/>
            </w:rPr>
            <w:t xml:space="preserve"> </w:t>
          </w:r>
          <w:r>
            <w:rPr>
              <w:rFonts w:ascii="Palatino Linotype" w:hAnsi="Palatino Linotype"/>
              <w:b/>
              <w:bCs/>
              <w:sz w:val="22"/>
              <w:szCs w:val="22"/>
            </w:rPr>
            <w:t>XXXXX</w:t>
          </w:r>
        </w:p>
      </w:tc>
    </w:tr>
    <w:tr w:rsidR="002F07CA" w:rsidRPr="008F2CCC" w:rsidTr="005F3481">
      <w:trPr>
        <w:trHeight w:val="228"/>
      </w:trPr>
      <w:tc>
        <w:tcPr>
          <w:tcW w:w="3686" w:type="dxa"/>
          <w:vMerge/>
        </w:tcPr>
        <w:p w:rsidR="002F07CA" w:rsidRPr="008F2CCC" w:rsidRDefault="002F07CA" w:rsidP="00E37C88">
          <w:pPr>
            <w:rPr>
              <w:rFonts w:ascii="Palatino Linotype" w:hAnsi="Palatino Linotype"/>
              <w:b/>
              <w:sz w:val="22"/>
              <w:szCs w:val="22"/>
              <w:lang w:val="es-ES_tradnl"/>
            </w:rPr>
          </w:pPr>
        </w:p>
      </w:tc>
      <w:tc>
        <w:tcPr>
          <w:tcW w:w="2552" w:type="dxa"/>
          <w:shd w:val="clear" w:color="auto" w:fill="auto"/>
        </w:tcPr>
        <w:p w:rsidR="002F07CA" w:rsidRPr="008F2CCC" w:rsidRDefault="002F07C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2F07CA" w:rsidRPr="00DC41C8" w:rsidRDefault="002F07CA" w:rsidP="00741570">
          <w:pPr>
            <w:jc w:val="both"/>
            <w:rPr>
              <w:rFonts w:ascii="Palatino Linotype" w:hAnsi="Palatino Linotype"/>
              <w:b/>
              <w:sz w:val="22"/>
              <w:szCs w:val="22"/>
            </w:rPr>
          </w:pPr>
          <w:r w:rsidRPr="000F1016">
            <w:rPr>
              <w:rFonts w:ascii="Palatino Linotype" w:hAnsi="Palatino Linotype"/>
              <w:b/>
              <w:bCs/>
              <w:sz w:val="22"/>
              <w:szCs w:val="22"/>
            </w:rPr>
            <w:t>Sistema de Agua Potable Alcantarillado y Saneamiento de Ecatepec de Morelos</w:t>
          </w:r>
        </w:p>
      </w:tc>
    </w:tr>
    <w:tr w:rsidR="002F07CA" w:rsidRPr="008F2CCC" w:rsidTr="005F3481">
      <w:tc>
        <w:tcPr>
          <w:tcW w:w="3686" w:type="dxa"/>
          <w:vMerge/>
        </w:tcPr>
        <w:p w:rsidR="002F07CA" w:rsidRPr="008F2CCC" w:rsidRDefault="002F07CA" w:rsidP="00A2780F">
          <w:pPr>
            <w:rPr>
              <w:rFonts w:ascii="Palatino Linotype" w:hAnsi="Palatino Linotype"/>
              <w:b/>
              <w:sz w:val="22"/>
              <w:szCs w:val="22"/>
              <w:lang w:val="es-ES_tradnl"/>
            </w:rPr>
          </w:pPr>
        </w:p>
      </w:tc>
      <w:tc>
        <w:tcPr>
          <w:tcW w:w="2552" w:type="dxa"/>
          <w:shd w:val="clear" w:color="auto" w:fill="auto"/>
        </w:tcPr>
        <w:p w:rsidR="002F07CA" w:rsidRPr="008F2CCC" w:rsidRDefault="002F07C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2F07CA" w:rsidRPr="008F2CCC" w:rsidRDefault="002F07C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F07CA" w:rsidRPr="00463339" w:rsidRDefault="002F07CA" w:rsidP="00B8513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9"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48367C75"/>
    <w:multiLevelType w:val="hybridMultilevel"/>
    <w:tmpl w:val="BECE60F4"/>
    <w:lvl w:ilvl="0" w:tplc="0254949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5" w15:restartNumberingAfterBreak="0">
    <w:nsid w:val="69D319CA"/>
    <w:multiLevelType w:val="hybridMultilevel"/>
    <w:tmpl w:val="D5EC3804"/>
    <w:lvl w:ilvl="0" w:tplc="66F8D5F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6" w15:restartNumberingAfterBreak="0">
    <w:nsid w:val="6AF50E3A"/>
    <w:multiLevelType w:val="hybridMultilevel"/>
    <w:tmpl w:val="A58ECBFA"/>
    <w:lvl w:ilvl="0" w:tplc="44F2602C">
      <w:numFmt w:val="bullet"/>
      <w:lvlText w:val=""/>
      <w:lvlJc w:val="left"/>
      <w:pPr>
        <w:ind w:left="360" w:hanging="360"/>
      </w:pPr>
      <w:rPr>
        <w:rFonts w:ascii="Symbol" w:eastAsia="Times New Roman" w:hAnsi="Symbol" w:cs="Aria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8F3DB5"/>
    <w:multiLevelType w:val="hybridMultilevel"/>
    <w:tmpl w:val="D5EC3804"/>
    <w:lvl w:ilvl="0" w:tplc="66F8D5F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9"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1"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0"/>
  </w:num>
  <w:num w:numId="3">
    <w:abstractNumId w:val="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9"/>
  </w:num>
  <w:num w:numId="7">
    <w:abstractNumId w:val="8"/>
  </w:num>
  <w:num w:numId="8">
    <w:abstractNumId w:val="3"/>
  </w:num>
  <w:num w:numId="9">
    <w:abstractNumId w:val="1"/>
  </w:num>
  <w:num w:numId="10">
    <w:abstractNumId w:val="20"/>
  </w:num>
  <w:num w:numId="11">
    <w:abstractNumId w:val="2"/>
  </w:num>
  <w:num w:numId="12">
    <w:abstractNumId w:val="0"/>
  </w:num>
  <w:num w:numId="13">
    <w:abstractNumId w:val="4"/>
  </w:num>
  <w:num w:numId="14">
    <w:abstractNumId w:val="21"/>
  </w:num>
  <w:num w:numId="15">
    <w:abstractNumId w:val="11"/>
  </w:num>
  <w:num w:numId="16">
    <w:abstractNumId w:val="5"/>
  </w:num>
  <w:num w:numId="17">
    <w:abstractNumId w:val="12"/>
  </w:num>
  <w:num w:numId="18">
    <w:abstractNumId w:val="14"/>
  </w:num>
  <w:num w:numId="19">
    <w:abstractNumId w:val="7"/>
  </w:num>
  <w:num w:numId="20">
    <w:abstractNumId w:val="16"/>
  </w:num>
  <w:num w:numId="21">
    <w:abstractNumId w:val="13"/>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D36"/>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F29"/>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160"/>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3CA"/>
    <w:rsid w:val="000D073F"/>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4CF"/>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52"/>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0DF"/>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EF9"/>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E87"/>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CD8"/>
    <w:rsid w:val="00277DD9"/>
    <w:rsid w:val="0028019C"/>
    <w:rsid w:val="00280259"/>
    <w:rsid w:val="0028167B"/>
    <w:rsid w:val="00281AA4"/>
    <w:rsid w:val="00282679"/>
    <w:rsid w:val="002843D9"/>
    <w:rsid w:val="002864B2"/>
    <w:rsid w:val="00286B88"/>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48A3"/>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7C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94C"/>
    <w:rsid w:val="00331A1A"/>
    <w:rsid w:val="00331D23"/>
    <w:rsid w:val="003328F2"/>
    <w:rsid w:val="00332EEA"/>
    <w:rsid w:val="0033371A"/>
    <w:rsid w:val="0033374D"/>
    <w:rsid w:val="0033392B"/>
    <w:rsid w:val="00333B42"/>
    <w:rsid w:val="00333E6E"/>
    <w:rsid w:val="003347AD"/>
    <w:rsid w:val="00334840"/>
    <w:rsid w:val="00335D6D"/>
    <w:rsid w:val="00335EB8"/>
    <w:rsid w:val="00335F40"/>
    <w:rsid w:val="00336276"/>
    <w:rsid w:val="0033635E"/>
    <w:rsid w:val="003379D7"/>
    <w:rsid w:val="003402BA"/>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A4C"/>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92E"/>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22D4"/>
    <w:rsid w:val="00422477"/>
    <w:rsid w:val="004224F4"/>
    <w:rsid w:val="0042258A"/>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5A"/>
    <w:rsid w:val="00456EDA"/>
    <w:rsid w:val="00457A14"/>
    <w:rsid w:val="00457EEE"/>
    <w:rsid w:val="00460083"/>
    <w:rsid w:val="0046074B"/>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AF4"/>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1B5A"/>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AB7"/>
    <w:rsid w:val="004E1888"/>
    <w:rsid w:val="004E2AD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185"/>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0DC"/>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534"/>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66ED"/>
    <w:rsid w:val="00567880"/>
    <w:rsid w:val="00567DF8"/>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B1B"/>
    <w:rsid w:val="00576BC3"/>
    <w:rsid w:val="00576BEF"/>
    <w:rsid w:val="00576C21"/>
    <w:rsid w:val="00576EBA"/>
    <w:rsid w:val="005774DB"/>
    <w:rsid w:val="00577656"/>
    <w:rsid w:val="00577726"/>
    <w:rsid w:val="00577849"/>
    <w:rsid w:val="00577F5C"/>
    <w:rsid w:val="005806E5"/>
    <w:rsid w:val="005817EE"/>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2A08"/>
    <w:rsid w:val="005931D7"/>
    <w:rsid w:val="0059325B"/>
    <w:rsid w:val="005933D6"/>
    <w:rsid w:val="00593449"/>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1D2"/>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4940"/>
    <w:rsid w:val="00604AE6"/>
    <w:rsid w:val="00605F8E"/>
    <w:rsid w:val="0060628C"/>
    <w:rsid w:val="006064F4"/>
    <w:rsid w:val="00606709"/>
    <w:rsid w:val="00606759"/>
    <w:rsid w:val="006079D6"/>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0E1"/>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5E6"/>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1E7"/>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1F"/>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D68"/>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B0C"/>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5B1"/>
    <w:rsid w:val="00936631"/>
    <w:rsid w:val="00936BBC"/>
    <w:rsid w:val="00936C1A"/>
    <w:rsid w:val="00936EED"/>
    <w:rsid w:val="009377D0"/>
    <w:rsid w:val="00937DB0"/>
    <w:rsid w:val="00937F6C"/>
    <w:rsid w:val="0094077F"/>
    <w:rsid w:val="00940C45"/>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05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ECD"/>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4924"/>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5EAC"/>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7B"/>
    <w:rsid w:val="00AD48BB"/>
    <w:rsid w:val="00AD4B15"/>
    <w:rsid w:val="00AD5AF1"/>
    <w:rsid w:val="00AD5D99"/>
    <w:rsid w:val="00AD6316"/>
    <w:rsid w:val="00AD64AF"/>
    <w:rsid w:val="00AD65CD"/>
    <w:rsid w:val="00AD66B5"/>
    <w:rsid w:val="00AD66D6"/>
    <w:rsid w:val="00AD7250"/>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B30"/>
    <w:rsid w:val="00AF320B"/>
    <w:rsid w:val="00AF3803"/>
    <w:rsid w:val="00AF42BB"/>
    <w:rsid w:val="00AF5032"/>
    <w:rsid w:val="00AF5780"/>
    <w:rsid w:val="00AF5801"/>
    <w:rsid w:val="00AF5EF6"/>
    <w:rsid w:val="00AF6C24"/>
    <w:rsid w:val="00AF7575"/>
    <w:rsid w:val="00AF75E2"/>
    <w:rsid w:val="00AF7775"/>
    <w:rsid w:val="00AF7949"/>
    <w:rsid w:val="00AF7A0B"/>
    <w:rsid w:val="00AF7B90"/>
    <w:rsid w:val="00B00D54"/>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9D2"/>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0EC6"/>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06F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AFF"/>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264"/>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48C"/>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B01"/>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9EC"/>
    <w:rsid w:val="00C7788E"/>
    <w:rsid w:val="00C77EB5"/>
    <w:rsid w:val="00C801B1"/>
    <w:rsid w:val="00C804BE"/>
    <w:rsid w:val="00C80F8C"/>
    <w:rsid w:val="00C81FE2"/>
    <w:rsid w:val="00C8219A"/>
    <w:rsid w:val="00C835BF"/>
    <w:rsid w:val="00C83685"/>
    <w:rsid w:val="00C8430A"/>
    <w:rsid w:val="00C84D0D"/>
    <w:rsid w:val="00C857D8"/>
    <w:rsid w:val="00C8603E"/>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104"/>
    <w:rsid w:val="00D1422D"/>
    <w:rsid w:val="00D14572"/>
    <w:rsid w:val="00D148A0"/>
    <w:rsid w:val="00D14A1A"/>
    <w:rsid w:val="00D15456"/>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4EED"/>
    <w:rsid w:val="00D253F8"/>
    <w:rsid w:val="00D255A8"/>
    <w:rsid w:val="00D25733"/>
    <w:rsid w:val="00D25D8E"/>
    <w:rsid w:val="00D26144"/>
    <w:rsid w:val="00D2794B"/>
    <w:rsid w:val="00D30461"/>
    <w:rsid w:val="00D30561"/>
    <w:rsid w:val="00D30DB1"/>
    <w:rsid w:val="00D3158F"/>
    <w:rsid w:val="00D31BB0"/>
    <w:rsid w:val="00D31DB2"/>
    <w:rsid w:val="00D3380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88B"/>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D21"/>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5B2"/>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8FF"/>
    <w:rsid w:val="00EA0F34"/>
    <w:rsid w:val="00EA1079"/>
    <w:rsid w:val="00EA131F"/>
    <w:rsid w:val="00EA1D12"/>
    <w:rsid w:val="00EA1EE4"/>
    <w:rsid w:val="00EA23FF"/>
    <w:rsid w:val="00EA2F4B"/>
    <w:rsid w:val="00EA451A"/>
    <w:rsid w:val="00EA4949"/>
    <w:rsid w:val="00EA4B56"/>
    <w:rsid w:val="00EA4EC2"/>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3F01"/>
    <w:rsid w:val="00F446C6"/>
    <w:rsid w:val="00F4485A"/>
    <w:rsid w:val="00F44AF6"/>
    <w:rsid w:val="00F452B7"/>
    <w:rsid w:val="00F45528"/>
    <w:rsid w:val="00F456AB"/>
    <w:rsid w:val="00F45780"/>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23E"/>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B8"/>
    <w:rsid w:val="00FE556C"/>
    <w:rsid w:val="00FE6ACC"/>
    <w:rsid w:val="00FF0610"/>
    <w:rsid w:val="00FF08B7"/>
    <w:rsid w:val="00FF0A60"/>
    <w:rsid w:val="00FF0BB7"/>
    <w:rsid w:val="00FF1A93"/>
    <w:rsid w:val="00FF2316"/>
    <w:rsid w:val="00FF3111"/>
    <w:rsid w:val="00FF40E7"/>
    <w:rsid w:val="00FF4D2F"/>
    <w:rsid w:val="00FF5232"/>
    <w:rsid w:val="00FF5D54"/>
    <w:rsid w:val="00FF61C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558378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514733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6201580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1061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B4634-340E-42B1-BF23-77337F664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36</Pages>
  <Words>9066</Words>
  <Characters>49865</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27</cp:revision>
  <cp:lastPrinted>2019-04-25T23:25:00Z</cp:lastPrinted>
  <dcterms:created xsi:type="dcterms:W3CDTF">2018-12-06T17:18:00Z</dcterms:created>
  <dcterms:modified xsi:type="dcterms:W3CDTF">2019-05-24T17:30:00Z</dcterms:modified>
</cp:coreProperties>
</file>